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558"/>
        <w:gridCol w:w="143"/>
        <w:gridCol w:w="1235"/>
      </w:tblGrid>
      <w:tr w:rsidR="002A6CD4" w:rsidTr="003C4ED5">
        <w:trPr>
          <w:cantSplit/>
        </w:trPr>
        <w:tc>
          <w:tcPr>
            <w:tcW w:w="8856" w:type="dxa"/>
            <w:gridSpan w:val="6"/>
          </w:tcPr>
          <w:p w:rsidR="002A6CD4" w:rsidRDefault="002A6CD4" w:rsidP="003C4ED5">
            <w:pPr>
              <w:pStyle w:val="EnvelopeReturn"/>
              <w:rPr>
                <w:rFonts w:cs="Arial"/>
                <w:lang w:val="en-GB"/>
              </w:rPr>
            </w:pPr>
          </w:p>
          <w:p w:rsidR="002A6CD4" w:rsidRDefault="002A6CD4" w:rsidP="003C4ED5">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2A6CD4" w:rsidRDefault="002A6CD4" w:rsidP="003C4ED5">
            <w:pPr>
              <w:rPr>
                <w:rFonts w:cs="Arial"/>
                <w:b/>
                <w:sz w:val="28"/>
                <w:lang w:val="en-GB"/>
              </w:rPr>
            </w:pPr>
          </w:p>
          <w:p w:rsidR="002A6CD4" w:rsidRDefault="002A6CD4" w:rsidP="003C4ED5">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2A6CD4" w:rsidRDefault="002A6CD4" w:rsidP="003C4ED5">
            <w:pPr>
              <w:tabs>
                <w:tab w:val="center" w:pos="4560"/>
              </w:tabs>
              <w:rPr>
                <w:rFonts w:cs="Arial"/>
                <w:lang w:val="en-GB"/>
              </w:rPr>
            </w:pPr>
          </w:p>
          <w:p w:rsidR="002A6CD4" w:rsidRDefault="002A6CD4" w:rsidP="003C4ED5">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2A6CD4" w:rsidRDefault="002A6CD4" w:rsidP="003C4ED5">
            <w:pPr>
              <w:jc w:val="center"/>
              <w:rPr>
                <w:rFonts w:cs="Arial"/>
                <w:noProof/>
                <w:lang w:eastAsia="en-CA"/>
              </w:rPr>
            </w:pPr>
          </w:p>
          <w:p w:rsidR="002A6CD4" w:rsidRDefault="002A6CD4" w:rsidP="003C4ED5">
            <w:pPr>
              <w:jc w:val="center"/>
              <w:rPr>
                <w:rFonts w:cs="Arial"/>
                <w:lang w:val="en-GB"/>
              </w:rPr>
            </w:pPr>
          </w:p>
          <w:p w:rsidR="002A6CD4" w:rsidRDefault="002A6CD4" w:rsidP="003C4ED5">
            <w:pPr>
              <w:pStyle w:val="Heading1"/>
              <w:rPr>
                <w:rFonts w:ascii="Arial" w:hAnsi="Arial" w:cs="Arial"/>
                <w:sz w:val="28"/>
                <w:u w:val="none"/>
              </w:rPr>
            </w:pPr>
            <w:proofErr w:type="gramStart"/>
            <w:r>
              <w:rPr>
                <w:rFonts w:ascii="Arial" w:hAnsi="Arial" w:cs="Arial"/>
                <w:sz w:val="28"/>
                <w:u w:val="none"/>
              </w:rPr>
              <w:t>COURSE  OUTLINE</w:t>
            </w:r>
            <w:proofErr w:type="gramEnd"/>
          </w:p>
          <w:p w:rsidR="002A6CD4" w:rsidRDefault="002A6CD4" w:rsidP="003C4ED5">
            <w:pPr>
              <w:rPr>
                <w:rFonts w:cs="Arial"/>
              </w:rPr>
            </w:pPr>
          </w:p>
        </w:tc>
      </w:tr>
      <w:tr w:rsidR="002A6CD4" w:rsidTr="003C4ED5">
        <w:trPr>
          <w:cantSplit/>
        </w:trPr>
        <w:tc>
          <w:tcPr>
            <w:tcW w:w="2518" w:type="dxa"/>
          </w:tcPr>
          <w:p w:rsidR="002A6CD4" w:rsidRDefault="002A6CD4" w:rsidP="003C4ED5">
            <w:pPr>
              <w:rPr>
                <w:rFonts w:cs="Arial"/>
                <w:b/>
                <w:lang w:val="en-GB"/>
              </w:rPr>
            </w:pPr>
            <w:r>
              <w:rPr>
                <w:rFonts w:cs="Arial"/>
                <w:b/>
                <w:lang w:val="en-GB"/>
              </w:rPr>
              <w:t>COURSE TITLE:</w:t>
            </w:r>
          </w:p>
          <w:p w:rsidR="002A6CD4" w:rsidRDefault="002A6CD4" w:rsidP="003C4ED5">
            <w:pPr>
              <w:rPr>
                <w:rFonts w:cs="Arial"/>
                <w:b/>
              </w:rPr>
            </w:pPr>
          </w:p>
        </w:tc>
        <w:tc>
          <w:tcPr>
            <w:tcW w:w="6338" w:type="dxa"/>
            <w:gridSpan w:val="5"/>
          </w:tcPr>
          <w:p w:rsidR="002A6CD4" w:rsidRDefault="002A6CD4" w:rsidP="003C4ED5">
            <w:pPr>
              <w:rPr>
                <w:rFonts w:cs="Arial"/>
              </w:rPr>
            </w:pPr>
            <w:r>
              <w:rPr>
                <w:rFonts w:cs="Arial"/>
              </w:rPr>
              <w:t>Community Pharmacy Dispensing Lab I</w:t>
            </w:r>
          </w:p>
        </w:tc>
      </w:tr>
      <w:tr w:rsidR="002A6CD4" w:rsidTr="003C4ED5">
        <w:tc>
          <w:tcPr>
            <w:tcW w:w="2518" w:type="dxa"/>
          </w:tcPr>
          <w:p w:rsidR="002A6CD4" w:rsidRDefault="002A6CD4" w:rsidP="003C4ED5">
            <w:pPr>
              <w:rPr>
                <w:rFonts w:cs="Arial"/>
                <w:b/>
                <w:lang w:val="en-GB"/>
              </w:rPr>
            </w:pPr>
            <w:r>
              <w:rPr>
                <w:rFonts w:cs="Arial"/>
                <w:b/>
                <w:lang w:val="en-GB"/>
              </w:rPr>
              <w:t>CODE NO. :</w:t>
            </w:r>
          </w:p>
          <w:p w:rsidR="002A6CD4" w:rsidRDefault="002A6CD4" w:rsidP="003C4ED5">
            <w:pPr>
              <w:rPr>
                <w:rFonts w:cs="Arial"/>
                <w:b/>
              </w:rPr>
            </w:pPr>
          </w:p>
        </w:tc>
        <w:tc>
          <w:tcPr>
            <w:tcW w:w="3402" w:type="dxa"/>
            <w:gridSpan w:val="2"/>
          </w:tcPr>
          <w:p w:rsidR="002A6CD4" w:rsidRDefault="002A6CD4" w:rsidP="003C4ED5">
            <w:pPr>
              <w:rPr>
                <w:rFonts w:cs="Arial"/>
              </w:rPr>
            </w:pPr>
            <w:r>
              <w:rPr>
                <w:rFonts w:cs="Arial"/>
              </w:rPr>
              <w:t>PTN 102</w:t>
            </w:r>
          </w:p>
        </w:tc>
        <w:tc>
          <w:tcPr>
            <w:tcW w:w="1701" w:type="dxa"/>
            <w:gridSpan w:val="2"/>
          </w:tcPr>
          <w:p w:rsidR="002A6CD4" w:rsidRDefault="002A6CD4" w:rsidP="003C4ED5">
            <w:pPr>
              <w:rPr>
                <w:rFonts w:cs="Arial"/>
                <w:b/>
              </w:rPr>
            </w:pPr>
            <w:r>
              <w:rPr>
                <w:rFonts w:cs="Arial"/>
                <w:b/>
                <w:lang w:val="en-GB"/>
              </w:rPr>
              <w:t>SEMESTER:</w:t>
            </w:r>
          </w:p>
        </w:tc>
        <w:tc>
          <w:tcPr>
            <w:tcW w:w="1235" w:type="dxa"/>
          </w:tcPr>
          <w:p w:rsidR="002A6CD4" w:rsidRDefault="002A6CD4" w:rsidP="003C4ED5">
            <w:pPr>
              <w:rPr>
                <w:rFonts w:cs="Arial"/>
              </w:rPr>
            </w:pPr>
            <w:r>
              <w:rPr>
                <w:rFonts w:cs="Arial"/>
              </w:rPr>
              <w:t>1</w:t>
            </w:r>
          </w:p>
        </w:tc>
      </w:tr>
      <w:tr w:rsidR="002A6CD4" w:rsidTr="003C4ED5">
        <w:trPr>
          <w:cantSplit/>
        </w:trPr>
        <w:tc>
          <w:tcPr>
            <w:tcW w:w="2518" w:type="dxa"/>
          </w:tcPr>
          <w:p w:rsidR="002A6CD4" w:rsidRDefault="002A6CD4" w:rsidP="003C4ED5">
            <w:pPr>
              <w:rPr>
                <w:rFonts w:cs="Arial"/>
                <w:b/>
                <w:lang w:val="en-GB"/>
              </w:rPr>
            </w:pPr>
            <w:r>
              <w:rPr>
                <w:rFonts w:cs="Arial"/>
                <w:b/>
                <w:lang w:val="en-GB"/>
              </w:rPr>
              <w:t>PROGRAM:</w:t>
            </w:r>
          </w:p>
          <w:p w:rsidR="002A6CD4" w:rsidRDefault="002A6CD4" w:rsidP="003C4ED5">
            <w:pPr>
              <w:rPr>
                <w:rFonts w:cs="Arial"/>
              </w:rPr>
            </w:pPr>
          </w:p>
        </w:tc>
        <w:tc>
          <w:tcPr>
            <w:tcW w:w="6338" w:type="dxa"/>
            <w:gridSpan w:val="5"/>
          </w:tcPr>
          <w:p w:rsidR="002A6CD4" w:rsidRDefault="002A6CD4" w:rsidP="003C4ED5">
            <w:pPr>
              <w:rPr>
                <w:rFonts w:cs="Arial"/>
              </w:rPr>
            </w:pPr>
            <w:r>
              <w:rPr>
                <w:rFonts w:cs="Arial"/>
              </w:rPr>
              <w:t>Pharmacy Technician</w:t>
            </w:r>
          </w:p>
        </w:tc>
      </w:tr>
      <w:tr w:rsidR="002A6CD4" w:rsidTr="003C4ED5">
        <w:trPr>
          <w:cantSplit/>
        </w:trPr>
        <w:tc>
          <w:tcPr>
            <w:tcW w:w="2518" w:type="dxa"/>
          </w:tcPr>
          <w:p w:rsidR="002A6CD4" w:rsidRDefault="002A6CD4" w:rsidP="003C4ED5">
            <w:pPr>
              <w:rPr>
                <w:rFonts w:cs="Arial"/>
                <w:b/>
                <w:lang w:val="en-GB"/>
              </w:rPr>
            </w:pPr>
            <w:r>
              <w:rPr>
                <w:rFonts w:cs="Arial"/>
                <w:b/>
                <w:lang w:val="en-GB"/>
              </w:rPr>
              <w:t>AUTHOR:</w:t>
            </w:r>
          </w:p>
          <w:p w:rsidR="002A6CD4" w:rsidRDefault="002A6CD4" w:rsidP="003C4ED5">
            <w:pPr>
              <w:rPr>
                <w:rFonts w:cs="Arial"/>
              </w:rPr>
            </w:pPr>
          </w:p>
        </w:tc>
        <w:tc>
          <w:tcPr>
            <w:tcW w:w="6338" w:type="dxa"/>
            <w:gridSpan w:val="5"/>
          </w:tcPr>
          <w:p w:rsidR="002A6CD4" w:rsidRDefault="002A6CD4" w:rsidP="003C4ED5">
            <w:pPr>
              <w:rPr>
                <w:rFonts w:cs="Arial"/>
              </w:rPr>
            </w:pPr>
            <w:r>
              <w:rPr>
                <w:rFonts w:cs="Arial"/>
              </w:rPr>
              <w:t xml:space="preserve">Julie Freestone </w:t>
            </w:r>
            <w:proofErr w:type="spellStart"/>
            <w:r>
              <w:rPr>
                <w:rFonts w:cs="Arial"/>
              </w:rPr>
              <w:t>B.Pharm</w:t>
            </w:r>
            <w:proofErr w:type="spellEnd"/>
            <w:r>
              <w:rPr>
                <w:rFonts w:cs="Arial"/>
              </w:rPr>
              <w:t xml:space="preserve">. </w:t>
            </w:r>
            <w:proofErr w:type="spellStart"/>
            <w:r>
              <w:rPr>
                <w:rFonts w:cs="Arial"/>
              </w:rPr>
              <w:t>R.Ph</w:t>
            </w:r>
            <w:proofErr w:type="spellEnd"/>
            <w:r>
              <w:rPr>
                <w:rFonts w:cs="Arial"/>
              </w:rPr>
              <w:t>.</w:t>
            </w:r>
          </w:p>
        </w:tc>
      </w:tr>
      <w:tr w:rsidR="002A6CD4" w:rsidTr="003C4ED5">
        <w:tc>
          <w:tcPr>
            <w:tcW w:w="2518" w:type="dxa"/>
          </w:tcPr>
          <w:p w:rsidR="002A6CD4" w:rsidRDefault="002A6CD4" w:rsidP="003C4ED5">
            <w:pPr>
              <w:rPr>
                <w:rFonts w:cs="Arial"/>
                <w:b/>
                <w:lang w:val="en-GB"/>
              </w:rPr>
            </w:pPr>
            <w:r>
              <w:rPr>
                <w:rFonts w:cs="Arial"/>
                <w:b/>
                <w:lang w:val="en-GB"/>
              </w:rPr>
              <w:t>DATE:</w:t>
            </w:r>
          </w:p>
          <w:p w:rsidR="002A6CD4" w:rsidRDefault="002A6CD4" w:rsidP="003C4ED5">
            <w:pPr>
              <w:rPr>
                <w:rFonts w:cs="Arial"/>
              </w:rPr>
            </w:pPr>
          </w:p>
        </w:tc>
        <w:tc>
          <w:tcPr>
            <w:tcW w:w="1460" w:type="dxa"/>
          </w:tcPr>
          <w:p w:rsidR="002A6CD4" w:rsidRDefault="002A6CD4" w:rsidP="003C4ED5">
            <w:pPr>
              <w:rPr>
                <w:rFonts w:cs="Arial"/>
              </w:rPr>
            </w:pPr>
            <w:r>
              <w:rPr>
                <w:rFonts w:cs="Arial"/>
              </w:rPr>
              <w:t>Sep 2011</w:t>
            </w:r>
          </w:p>
        </w:tc>
        <w:tc>
          <w:tcPr>
            <w:tcW w:w="3500" w:type="dxa"/>
            <w:gridSpan w:val="2"/>
          </w:tcPr>
          <w:p w:rsidR="002A6CD4" w:rsidRDefault="002A6CD4" w:rsidP="003C4ED5">
            <w:pPr>
              <w:rPr>
                <w:rFonts w:cs="Arial"/>
              </w:rPr>
            </w:pPr>
            <w:r>
              <w:rPr>
                <w:rFonts w:cs="Arial"/>
                <w:b/>
                <w:lang w:val="en-GB"/>
              </w:rPr>
              <w:t>PREVIOUS OUTLINE DATED:</w:t>
            </w:r>
          </w:p>
        </w:tc>
        <w:tc>
          <w:tcPr>
            <w:tcW w:w="1378" w:type="dxa"/>
            <w:gridSpan w:val="2"/>
          </w:tcPr>
          <w:p w:rsidR="002A6CD4" w:rsidRDefault="002A6CD4" w:rsidP="003C4ED5">
            <w:pPr>
              <w:rPr>
                <w:rFonts w:cs="Arial"/>
              </w:rPr>
            </w:pPr>
            <w:r>
              <w:rPr>
                <w:rFonts w:cs="Arial"/>
              </w:rPr>
              <w:t>N/A</w:t>
            </w:r>
          </w:p>
        </w:tc>
      </w:tr>
      <w:tr w:rsidR="002A6CD4" w:rsidTr="003C4ED5">
        <w:trPr>
          <w:cantSplit/>
        </w:trPr>
        <w:tc>
          <w:tcPr>
            <w:tcW w:w="2518" w:type="dxa"/>
          </w:tcPr>
          <w:p w:rsidR="002A6CD4" w:rsidRDefault="002A6CD4" w:rsidP="003C4ED5">
            <w:pPr>
              <w:rPr>
                <w:rFonts w:cs="Arial"/>
              </w:rPr>
            </w:pPr>
            <w:r>
              <w:rPr>
                <w:rFonts w:cs="Arial"/>
                <w:b/>
                <w:lang w:val="en-GB"/>
              </w:rPr>
              <w:t>APPROVED:</w:t>
            </w:r>
          </w:p>
        </w:tc>
        <w:tc>
          <w:tcPr>
            <w:tcW w:w="4960" w:type="dxa"/>
            <w:gridSpan w:val="3"/>
          </w:tcPr>
          <w:p w:rsidR="002A6CD4" w:rsidRPr="00004D66" w:rsidRDefault="001368D6" w:rsidP="003C4ED5">
            <w:pPr>
              <w:jc w:val="center"/>
            </w:pPr>
            <w:r>
              <w:t>“Marilyn King”</w:t>
            </w:r>
          </w:p>
        </w:tc>
        <w:tc>
          <w:tcPr>
            <w:tcW w:w="1378" w:type="dxa"/>
            <w:gridSpan w:val="2"/>
          </w:tcPr>
          <w:p w:rsidR="002A6CD4" w:rsidRDefault="005C180B" w:rsidP="003C4ED5">
            <w:pPr>
              <w:rPr>
                <w:rFonts w:cs="Arial"/>
              </w:rPr>
            </w:pPr>
            <w:r>
              <w:rPr>
                <w:rFonts w:cs="Arial"/>
              </w:rPr>
              <w:t>Sept/11</w:t>
            </w:r>
          </w:p>
        </w:tc>
      </w:tr>
      <w:tr w:rsidR="002A6CD4" w:rsidTr="003C4ED5">
        <w:trPr>
          <w:cantSplit/>
        </w:trPr>
        <w:tc>
          <w:tcPr>
            <w:tcW w:w="2518" w:type="dxa"/>
          </w:tcPr>
          <w:p w:rsidR="002A6CD4" w:rsidRDefault="002A6CD4" w:rsidP="003C4ED5">
            <w:pPr>
              <w:rPr>
                <w:rFonts w:cs="Arial"/>
              </w:rPr>
            </w:pPr>
          </w:p>
        </w:tc>
        <w:tc>
          <w:tcPr>
            <w:tcW w:w="4960" w:type="dxa"/>
            <w:gridSpan w:val="3"/>
          </w:tcPr>
          <w:p w:rsidR="002A6CD4" w:rsidRDefault="002A6CD4" w:rsidP="003C4ED5">
            <w:pPr>
              <w:pStyle w:val="Heading2"/>
              <w:rPr>
                <w:rFonts w:ascii="Arial" w:hAnsi="Arial" w:cs="Arial"/>
                <w:lang w:val="en-US"/>
              </w:rPr>
            </w:pPr>
            <w:r>
              <w:rPr>
                <w:rFonts w:ascii="Arial" w:hAnsi="Arial" w:cs="Arial"/>
                <w:lang w:val="en-US"/>
              </w:rPr>
              <w:t>__________________________________</w:t>
            </w:r>
          </w:p>
          <w:p w:rsidR="002A6CD4" w:rsidRDefault="002A6CD4" w:rsidP="003C4ED5">
            <w:pPr>
              <w:pStyle w:val="Heading2"/>
              <w:rPr>
                <w:rFonts w:ascii="Arial" w:hAnsi="Arial" w:cs="Arial"/>
                <w:lang w:val="en-US"/>
              </w:rPr>
            </w:pPr>
            <w:r>
              <w:rPr>
                <w:rFonts w:ascii="Arial" w:hAnsi="Arial" w:cs="Arial"/>
                <w:lang w:val="en-US"/>
              </w:rPr>
              <w:t>CHAIR, HEALTH PROGRAMS</w:t>
            </w:r>
          </w:p>
          <w:p w:rsidR="002A6CD4" w:rsidRPr="00443D92" w:rsidRDefault="002A6CD4" w:rsidP="003C4ED5">
            <w:pPr>
              <w:rPr>
                <w:lang w:val="en-US"/>
              </w:rPr>
            </w:pPr>
          </w:p>
        </w:tc>
        <w:tc>
          <w:tcPr>
            <w:tcW w:w="1378" w:type="dxa"/>
            <w:gridSpan w:val="2"/>
          </w:tcPr>
          <w:p w:rsidR="002A6CD4" w:rsidRDefault="002A6CD4" w:rsidP="003C4ED5">
            <w:pPr>
              <w:rPr>
                <w:rFonts w:cs="Arial"/>
                <w:b/>
                <w:lang w:val="en-GB"/>
              </w:rPr>
            </w:pPr>
            <w:r>
              <w:rPr>
                <w:rFonts w:cs="Arial"/>
                <w:b/>
                <w:lang w:val="en-GB"/>
              </w:rPr>
              <w:t>_________</w:t>
            </w:r>
          </w:p>
          <w:p w:rsidR="002A6CD4" w:rsidRDefault="002A6CD4" w:rsidP="003C4ED5">
            <w:pPr>
              <w:jc w:val="center"/>
              <w:rPr>
                <w:rFonts w:cs="Arial"/>
              </w:rPr>
            </w:pPr>
            <w:r>
              <w:rPr>
                <w:rFonts w:cs="Arial"/>
                <w:b/>
                <w:lang w:val="en-GB"/>
              </w:rPr>
              <w:t>DATE</w:t>
            </w:r>
          </w:p>
        </w:tc>
      </w:tr>
      <w:tr w:rsidR="002A6CD4" w:rsidTr="003C4ED5">
        <w:trPr>
          <w:cantSplit/>
        </w:trPr>
        <w:tc>
          <w:tcPr>
            <w:tcW w:w="2518" w:type="dxa"/>
          </w:tcPr>
          <w:p w:rsidR="002A6CD4" w:rsidRDefault="002A6CD4" w:rsidP="003C4ED5">
            <w:pPr>
              <w:rPr>
                <w:rFonts w:cs="Arial"/>
                <w:b/>
                <w:lang w:val="en-GB"/>
              </w:rPr>
            </w:pPr>
            <w:r>
              <w:rPr>
                <w:rFonts w:cs="Arial"/>
                <w:b/>
                <w:lang w:val="en-GB"/>
              </w:rPr>
              <w:t>TOTAL CREDITS:</w:t>
            </w:r>
          </w:p>
          <w:p w:rsidR="002A6CD4" w:rsidRDefault="002A6CD4" w:rsidP="003C4ED5">
            <w:pPr>
              <w:rPr>
                <w:rFonts w:cs="Arial"/>
              </w:rPr>
            </w:pPr>
          </w:p>
        </w:tc>
        <w:tc>
          <w:tcPr>
            <w:tcW w:w="6338" w:type="dxa"/>
            <w:gridSpan w:val="5"/>
          </w:tcPr>
          <w:p w:rsidR="002A6CD4" w:rsidRDefault="002A6CD4" w:rsidP="003C4ED5">
            <w:pPr>
              <w:rPr>
                <w:rFonts w:cs="Arial"/>
              </w:rPr>
            </w:pPr>
            <w:r>
              <w:rPr>
                <w:rFonts w:cs="Arial"/>
              </w:rPr>
              <w:t>6</w:t>
            </w:r>
          </w:p>
        </w:tc>
      </w:tr>
      <w:tr w:rsidR="002A6CD4" w:rsidTr="003C4ED5">
        <w:trPr>
          <w:cantSplit/>
        </w:trPr>
        <w:tc>
          <w:tcPr>
            <w:tcW w:w="2518" w:type="dxa"/>
          </w:tcPr>
          <w:p w:rsidR="002A6CD4" w:rsidRDefault="002A6CD4" w:rsidP="003C4ED5">
            <w:pPr>
              <w:rPr>
                <w:rFonts w:cs="Arial"/>
                <w:b/>
                <w:lang w:val="en-GB"/>
              </w:rPr>
            </w:pPr>
            <w:r>
              <w:rPr>
                <w:rFonts w:cs="Arial"/>
                <w:b/>
                <w:lang w:val="en-GB"/>
              </w:rPr>
              <w:t>PREREQUISITE(S):</w:t>
            </w:r>
          </w:p>
          <w:p w:rsidR="002A6CD4" w:rsidRDefault="002A6CD4" w:rsidP="003C4ED5">
            <w:pPr>
              <w:rPr>
                <w:rFonts w:cs="Arial"/>
              </w:rPr>
            </w:pPr>
          </w:p>
        </w:tc>
        <w:tc>
          <w:tcPr>
            <w:tcW w:w="6338" w:type="dxa"/>
            <w:gridSpan w:val="5"/>
          </w:tcPr>
          <w:p w:rsidR="002A6CD4" w:rsidRDefault="002A6CD4" w:rsidP="003C4ED5">
            <w:pPr>
              <w:rPr>
                <w:rFonts w:cs="Arial"/>
              </w:rPr>
            </w:pPr>
            <w:r>
              <w:rPr>
                <w:rFonts w:cs="Arial"/>
              </w:rPr>
              <w:t>Registration in Pharmacy Technician Program</w:t>
            </w:r>
          </w:p>
        </w:tc>
      </w:tr>
      <w:tr w:rsidR="002A6CD4" w:rsidTr="003C4ED5">
        <w:trPr>
          <w:cantSplit/>
        </w:trPr>
        <w:tc>
          <w:tcPr>
            <w:tcW w:w="2518" w:type="dxa"/>
          </w:tcPr>
          <w:p w:rsidR="002A6CD4" w:rsidRDefault="002A6CD4" w:rsidP="003C4ED5">
            <w:pPr>
              <w:rPr>
                <w:rFonts w:cs="Arial"/>
                <w:b/>
                <w:lang w:val="en-GB"/>
              </w:rPr>
            </w:pPr>
            <w:r>
              <w:rPr>
                <w:rFonts w:cs="Arial"/>
                <w:b/>
                <w:lang w:val="en-GB"/>
              </w:rPr>
              <w:t>HOURS/WEEK:</w:t>
            </w:r>
          </w:p>
          <w:p w:rsidR="002A6CD4" w:rsidRDefault="002A6CD4" w:rsidP="003C4ED5">
            <w:pPr>
              <w:rPr>
                <w:rFonts w:cs="Arial"/>
              </w:rPr>
            </w:pPr>
          </w:p>
        </w:tc>
        <w:tc>
          <w:tcPr>
            <w:tcW w:w="6338" w:type="dxa"/>
            <w:gridSpan w:val="5"/>
          </w:tcPr>
          <w:p w:rsidR="002A6CD4" w:rsidRDefault="002A6CD4" w:rsidP="003C4ED5">
            <w:pPr>
              <w:rPr>
                <w:rFonts w:cs="Arial"/>
              </w:rPr>
            </w:pPr>
            <w:r>
              <w:rPr>
                <w:rFonts w:cs="Arial"/>
              </w:rPr>
              <w:t>Lab 4 hours per week (64 hours) plus fieldwork (24 hours total)</w:t>
            </w:r>
          </w:p>
        </w:tc>
      </w:tr>
      <w:tr w:rsidR="002A6CD4" w:rsidTr="003C4ED5">
        <w:trPr>
          <w:cantSplit/>
        </w:trPr>
        <w:tc>
          <w:tcPr>
            <w:tcW w:w="8856" w:type="dxa"/>
            <w:gridSpan w:val="6"/>
          </w:tcPr>
          <w:p w:rsidR="002A6CD4" w:rsidRDefault="002A6CD4" w:rsidP="003C4ED5">
            <w:pPr>
              <w:rPr>
                <w:lang w:val="en-GB"/>
              </w:rPr>
            </w:pPr>
          </w:p>
          <w:p w:rsidR="000512CC" w:rsidRDefault="000512CC" w:rsidP="003C4ED5">
            <w:pPr>
              <w:rPr>
                <w:lang w:val="en-GB"/>
              </w:rPr>
            </w:pPr>
          </w:p>
          <w:p w:rsidR="002A6CD4" w:rsidRDefault="002A6CD4" w:rsidP="003C4ED5">
            <w:pPr>
              <w:rPr>
                <w:rFonts w:cs="Arial"/>
                <w:lang w:val="en-GB"/>
              </w:rPr>
            </w:pPr>
          </w:p>
          <w:p w:rsidR="002A6CD4" w:rsidRDefault="002A6CD4" w:rsidP="003C4ED5">
            <w:pPr>
              <w:pStyle w:val="Heading2"/>
              <w:tabs>
                <w:tab w:val="center" w:pos="4560"/>
              </w:tabs>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2A6CD4" w:rsidRDefault="002A6CD4" w:rsidP="003C4ED5">
            <w:pPr>
              <w:tabs>
                <w:tab w:val="center" w:pos="4560"/>
              </w:tabs>
              <w:jc w:val="center"/>
              <w:rPr>
                <w:rFonts w:cs="Arial"/>
                <w:i/>
                <w:lang w:val="en-GB"/>
              </w:rPr>
            </w:pPr>
            <w:r>
              <w:rPr>
                <w:rFonts w:cs="Arial"/>
                <w:i/>
                <w:lang w:val="en-GB"/>
              </w:rPr>
              <w:t>Reproduction of this document by any means, in whole or in part, without prior</w:t>
            </w:r>
          </w:p>
          <w:p w:rsidR="002A6CD4" w:rsidRDefault="002A6CD4" w:rsidP="003C4ED5">
            <w:pPr>
              <w:pStyle w:val="Heading2"/>
              <w:tabs>
                <w:tab w:val="center" w:pos="4560"/>
              </w:tabs>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2A6CD4" w:rsidTr="003C4ED5">
        <w:trPr>
          <w:cantSplit/>
        </w:trPr>
        <w:tc>
          <w:tcPr>
            <w:tcW w:w="8856" w:type="dxa"/>
            <w:gridSpan w:val="6"/>
          </w:tcPr>
          <w:p w:rsidR="002A6CD4" w:rsidRDefault="002A6CD4" w:rsidP="003C4ED5">
            <w:pPr>
              <w:pStyle w:val="Heading2"/>
              <w:tabs>
                <w:tab w:val="center" w:pos="4560"/>
              </w:tabs>
              <w:rPr>
                <w:rFonts w:ascii="Arial" w:hAnsi="Arial" w:cs="Arial"/>
                <w:b w:val="0"/>
              </w:rPr>
            </w:pPr>
            <w:r>
              <w:rPr>
                <w:rFonts w:ascii="Arial" w:hAnsi="Arial" w:cs="Arial"/>
                <w:b w:val="0"/>
                <w:i/>
              </w:rPr>
              <w:t>For additional information, please contact the Chair, Health Programs</w:t>
            </w:r>
          </w:p>
        </w:tc>
      </w:tr>
      <w:tr w:rsidR="002A6CD4" w:rsidTr="003C4ED5">
        <w:trPr>
          <w:cantSplit/>
        </w:trPr>
        <w:tc>
          <w:tcPr>
            <w:tcW w:w="8856" w:type="dxa"/>
            <w:gridSpan w:val="6"/>
          </w:tcPr>
          <w:p w:rsidR="002A6CD4" w:rsidRDefault="002A6CD4" w:rsidP="003C4ED5">
            <w:pPr>
              <w:tabs>
                <w:tab w:val="center" w:pos="4560"/>
              </w:tabs>
              <w:jc w:val="center"/>
              <w:rPr>
                <w:rFonts w:cs="Arial"/>
                <w:i/>
                <w:lang w:val="en-GB"/>
              </w:rPr>
            </w:pPr>
            <w:smartTag w:uri="urn:schemas-microsoft-com:office:smarttags" w:element="place">
              <w:smartTag w:uri="urn:schemas-microsoft-com:office:smarttags" w:element="PlaceType">
                <w:r>
                  <w:rPr>
                    <w:rFonts w:cs="Arial"/>
                    <w:i/>
                    <w:lang w:val="en-GB"/>
                  </w:rPr>
                  <w:t>School</w:t>
                </w:r>
              </w:smartTag>
              <w:r>
                <w:rPr>
                  <w:rFonts w:cs="Arial"/>
                  <w:i/>
                  <w:lang w:val="en-GB"/>
                </w:rPr>
                <w:t xml:space="preserve"> of </w:t>
              </w:r>
              <w:smartTag w:uri="urn:schemas-microsoft-com:office:smarttags" w:element="PlaceName">
                <w:r>
                  <w:rPr>
                    <w:rFonts w:cs="Arial"/>
                    <w:i/>
                    <w:lang w:val="en-GB"/>
                  </w:rPr>
                  <w:t>Health</w:t>
                </w:r>
              </w:smartTag>
            </w:smartTag>
            <w:r>
              <w:rPr>
                <w:rFonts w:cs="Arial"/>
                <w:i/>
                <w:lang w:val="en-GB"/>
              </w:rPr>
              <w:t xml:space="preserve"> and Community Services</w:t>
            </w:r>
          </w:p>
        </w:tc>
      </w:tr>
      <w:tr w:rsidR="002A6CD4" w:rsidTr="003C4ED5">
        <w:trPr>
          <w:cantSplit/>
        </w:trPr>
        <w:tc>
          <w:tcPr>
            <w:tcW w:w="8856" w:type="dxa"/>
            <w:gridSpan w:val="6"/>
          </w:tcPr>
          <w:p w:rsidR="002A6CD4" w:rsidRDefault="002A6CD4" w:rsidP="003C4ED5">
            <w:pPr>
              <w:tabs>
                <w:tab w:val="center" w:pos="4560"/>
              </w:tabs>
              <w:jc w:val="center"/>
              <w:rPr>
                <w:rFonts w:cs="Arial"/>
                <w:i/>
                <w:lang w:val="en-GB"/>
              </w:rPr>
            </w:pPr>
            <w:smartTag w:uri="urn:schemas-microsoft-com:office:smarttags" w:element="phone">
              <w:smartTagPr>
                <w:attr w:uri="urn:schemas-microsoft-com:office:office" w:name="ls" w:val="trans"/>
                <w:attr w:name="phonenumber" w:val="$67592554"/>
              </w:smartTagPr>
              <w:r>
                <w:rPr>
                  <w:rFonts w:cs="Arial"/>
                  <w:i/>
                  <w:lang w:val="en-GB"/>
                </w:rPr>
                <w:t xml:space="preserve">(705) </w:t>
              </w:r>
              <w:smartTag w:uri="urn:schemas-microsoft-com:office:smarttags" w:element="phone">
                <w:smartTagPr>
                  <w:attr w:uri="urn:schemas-microsoft-com:office:office" w:name="ls" w:val="trans"/>
                  <w:attr w:name="phonenumber" w:val="$67592554"/>
                </w:smartTagPr>
                <w:r>
                  <w:rPr>
                    <w:rFonts w:cs="Arial"/>
                    <w:i/>
                    <w:lang w:val="en-GB"/>
                  </w:rPr>
                  <w:t>759-2554</w:t>
                </w:r>
              </w:smartTag>
            </w:smartTag>
            <w:r>
              <w:rPr>
                <w:rFonts w:cs="Arial"/>
                <w:i/>
                <w:lang w:val="en-GB"/>
              </w:rPr>
              <w:t>, Ext. 2603</w:t>
            </w:r>
          </w:p>
          <w:p w:rsidR="002A6CD4" w:rsidRDefault="002A6CD4" w:rsidP="003C4ED5">
            <w:pPr>
              <w:tabs>
                <w:tab w:val="center" w:pos="4560"/>
              </w:tabs>
              <w:jc w:val="center"/>
              <w:rPr>
                <w:rFonts w:cs="Arial"/>
              </w:rPr>
            </w:pPr>
          </w:p>
          <w:p w:rsidR="002A6CD4" w:rsidRDefault="002A6CD4" w:rsidP="003C4ED5">
            <w:pPr>
              <w:tabs>
                <w:tab w:val="center" w:pos="4560"/>
              </w:tabs>
              <w:jc w:val="center"/>
              <w:rPr>
                <w:rFonts w:cs="Arial"/>
              </w:rPr>
            </w:pPr>
          </w:p>
        </w:tc>
      </w:tr>
    </w:tbl>
    <w:p w:rsidR="002A6CD4" w:rsidRDefault="002A6CD4" w:rsidP="002A6CD4">
      <w:pPr>
        <w:rPr>
          <w:rFonts w:cs="Arial"/>
          <w:b/>
        </w:rPr>
      </w:pPr>
    </w:p>
    <w:p w:rsidR="002A6CD4" w:rsidRDefault="002A6CD4" w:rsidP="002A6CD4">
      <w:pPr>
        <w:rPr>
          <w:b/>
        </w:rPr>
        <w:sectPr w:rsidR="002A6CD4">
          <w:footerReference w:type="default" r:id="rId9"/>
          <w:pgSz w:w="12240" w:h="15840"/>
          <w:pgMar w:top="1440" w:right="1440" w:bottom="1440" w:left="1440" w:header="706" w:footer="706" w:gutter="0"/>
          <w:cols w:space="708"/>
          <w:docGrid w:linePitch="360"/>
        </w:sectPr>
      </w:pPr>
    </w:p>
    <w:tbl>
      <w:tblPr>
        <w:tblW w:w="0" w:type="auto"/>
        <w:tblLayout w:type="fixed"/>
        <w:tblLook w:val="0000"/>
      </w:tblPr>
      <w:tblGrid>
        <w:gridCol w:w="9468"/>
      </w:tblGrid>
      <w:tr w:rsidR="000512CC" w:rsidTr="007F5D18">
        <w:tc>
          <w:tcPr>
            <w:tcW w:w="9468" w:type="dxa"/>
          </w:tcPr>
          <w:p w:rsidR="000512CC" w:rsidRPr="000512CC" w:rsidRDefault="000512CC" w:rsidP="000512CC">
            <w:pPr>
              <w:pStyle w:val="ListParagraph"/>
              <w:numPr>
                <w:ilvl w:val="0"/>
                <w:numId w:val="21"/>
              </w:numPr>
              <w:ind w:hanging="720"/>
              <w:rPr>
                <w:b/>
              </w:rPr>
            </w:pPr>
            <w:r w:rsidRPr="000512CC">
              <w:rPr>
                <w:b/>
              </w:rPr>
              <w:lastRenderedPageBreak/>
              <w:t>COURSE DESCRIPTION:</w:t>
            </w:r>
          </w:p>
          <w:p w:rsidR="000512CC" w:rsidRPr="009E31DB" w:rsidRDefault="000512CC" w:rsidP="003C4ED5">
            <w:pPr>
              <w:rPr>
                <w:b/>
                <w:i/>
              </w:rPr>
            </w:pPr>
          </w:p>
          <w:p w:rsidR="000512CC" w:rsidRPr="00672EEF" w:rsidRDefault="000512CC" w:rsidP="003C4ED5">
            <w:pPr>
              <w:pStyle w:val="Footer"/>
              <w:tabs>
                <w:tab w:val="left" w:pos="720"/>
              </w:tabs>
              <w:rPr>
                <w:bCs/>
                <w:i/>
              </w:rPr>
            </w:pPr>
            <w:r w:rsidRPr="00672EEF">
              <w:rPr>
                <w:rFonts w:cs="Arial"/>
                <w:bCs/>
              </w:rPr>
              <w:t xml:space="preserve">This course will provide students with the basics of computer use to dispense medications within the community pharmacy setting. </w:t>
            </w:r>
            <w:r>
              <w:rPr>
                <w:rFonts w:cs="Arial"/>
                <w:bCs/>
              </w:rPr>
              <w:t>Retail pharmacy software</w:t>
            </w:r>
            <w:r w:rsidRPr="00672EEF">
              <w:rPr>
                <w:rFonts w:cs="Arial"/>
                <w:bCs/>
              </w:rPr>
              <w:t xml:space="preserve"> will be used to practice the full process of dispensing prescriptions. Students will be expected to utilize critical thinking skills to determine if each step of this process is accurate, safe and adheres to current legislation. The learner will gain experience with the payment methods when dispensing prescriptions or non-prescription medications</w:t>
            </w:r>
            <w:r w:rsidRPr="009E31DB">
              <w:rPr>
                <w:bCs/>
                <w:i/>
              </w:rPr>
              <w:t>.</w:t>
            </w:r>
          </w:p>
          <w:p w:rsidR="000512CC" w:rsidRPr="009E31DB" w:rsidRDefault="000512CC" w:rsidP="003C4ED5">
            <w:pPr>
              <w:pStyle w:val="Footer"/>
              <w:tabs>
                <w:tab w:val="left" w:pos="720"/>
              </w:tabs>
              <w:rPr>
                <w:bCs/>
                <w:i/>
              </w:rPr>
            </w:pPr>
          </w:p>
        </w:tc>
      </w:tr>
    </w:tbl>
    <w:p w:rsidR="002A6CD4" w:rsidRDefault="002A6CD4" w:rsidP="002A6CD4">
      <w:pPr>
        <w:pStyle w:val="Footer"/>
        <w:tabs>
          <w:tab w:val="clear" w:pos="4320"/>
          <w:tab w:val="clear" w:pos="8640"/>
        </w:tabs>
        <w:ind w:firstLine="720"/>
        <w:rPr>
          <w:b/>
        </w:rPr>
      </w:pPr>
    </w:p>
    <w:p w:rsidR="002A6CD4" w:rsidRPr="00F8436A" w:rsidRDefault="002A6CD4" w:rsidP="002A6CD4">
      <w:pPr>
        <w:pStyle w:val="Footer"/>
        <w:tabs>
          <w:tab w:val="clear" w:pos="4320"/>
          <w:tab w:val="clear" w:pos="8640"/>
        </w:tabs>
        <w:ind w:firstLine="720"/>
        <w:rPr>
          <w:b/>
        </w:rPr>
      </w:pPr>
      <w:r w:rsidRPr="00F8436A">
        <w:rPr>
          <w:b/>
        </w:rPr>
        <w:t xml:space="preserve">This course is designed to enable students to attain competencies specified in the </w:t>
      </w:r>
    </w:p>
    <w:p w:rsidR="002A6CD4" w:rsidRDefault="002A6CD4" w:rsidP="002A6CD4">
      <w:pPr>
        <w:autoSpaceDE w:val="0"/>
        <w:autoSpaceDN w:val="0"/>
        <w:adjustRightInd w:val="0"/>
        <w:rPr>
          <w:rFonts w:cs="Arial"/>
          <w:b/>
          <w:iCs/>
          <w:szCs w:val="22"/>
        </w:rPr>
      </w:pPr>
      <w:r w:rsidRPr="0009072B">
        <w:rPr>
          <w:rFonts w:cs="Arial"/>
          <w:b/>
          <w:iCs/>
          <w:szCs w:val="22"/>
        </w:rPr>
        <w:t>National Association of Pharmacy Regulatory Authorities (NAPRA)</w:t>
      </w:r>
      <w:r>
        <w:rPr>
          <w:rFonts w:cs="Arial"/>
          <w:b/>
          <w:iCs/>
        </w:rPr>
        <w:t xml:space="preserve"> </w:t>
      </w:r>
      <w:r w:rsidRPr="0009072B">
        <w:rPr>
          <w:rFonts w:cs="Arial"/>
          <w:b/>
          <w:iCs/>
          <w:szCs w:val="22"/>
        </w:rPr>
        <w:t>Professional Competencies for Canadian Pharmacy Technicians at Entry to Practice September 2007</w:t>
      </w:r>
      <w:r>
        <w:rPr>
          <w:rFonts w:cs="Arial"/>
          <w:b/>
          <w:iCs/>
          <w:szCs w:val="22"/>
        </w:rPr>
        <w:t>.</w:t>
      </w:r>
    </w:p>
    <w:p w:rsidR="00A962A7" w:rsidRDefault="00A962A7" w:rsidP="002A6CD4">
      <w:pPr>
        <w:autoSpaceDE w:val="0"/>
        <w:autoSpaceDN w:val="0"/>
        <w:adjustRightInd w:val="0"/>
        <w:rPr>
          <w:rFonts w:cs="Arial"/>
          <w:b/>
          <w:iCs/>
          <w:szCs w:val="22"/>
        </w:rPr>
      </w:pPr>
    </w:p>
    <w:p w:rsidR="00A962A7" w:rsidRPr="00A962A7" w:rsidRDefault="00A962A7" w:rsidP="002A6CD4">
      <w:pPr>
        <w:autoSpaceDE w:val="0"/>
        <w:autoSpaceDN w:val="0"/>
        <w:adjustRightInd w:val="0"/>
        <w:rPr>
          <w:rFonts w:cs="Arial"/>
          <w:iCs/>
        </w:rPr>
      </w:pPr>
      <w:r>
        <w:rPr>
          <w:rFonts w:cs="Arial"/>
          <w:iCs/>
          <w:szCs w:val="22"/>
        </w:rPr>
        <w:t>(</w:t>
      </w:r>
      <w:r w:rsidRPr="00C57F0D">
        <w:rPr>
          <w:rFonts w:cs="Arial"/>
          <w:b/>
          <w:iCs/>
          <w:szCs w:val="22"/>
          <w:u w:val="single"/>
        </w:rPr>
        <w:t>Note</w:t>
      </w:r>
      <w:r>
        <w:rPr>
          <w:rFonts w:cs="Arial"/>
          <w:iCs/>
          <w:szCs w:val="22"/>
        </w:rPr>
        <w:t xml:space="preserve">: </w:t>
      </w:r>
      <w:r w:rsidRPr="00C57F0D">
        <w:rPr>
          <w:rFonts w:cs="Arial"/>
          <w:i/>
          <w:iCs/>
          <w:szCs w:val="22"/>
        </w:rPr>
        <w:t>The following is a summary only. Please consult the original documents at www.napra.ca)</w:t>
      </w:r>
    </w:p>
    <w:p w:rsidR="002A6CD4" w:rsidRPr="0009072B" w:rsidRDefault="002A6CD4" w:rsidP="002A6CD4">
      <w:pPr>
        <w:autoSpaceDE w:val="0"/>
        <w:autoSpaceDN w:val="0"/>
        <w:adjustRightInd w:val="0"/>
        <w:rPr>
          <w:rFonts w:cs="Arial"/>
          <w:b/>
          <w:bCs/>
          <w:szCs w:val="22"/>
        </w:rPr>
      </w:pPr>
    </w:p>
    <w:p w:rsidR="002A6CD4" w:rsidRPr="0009072B" w:rsidRDefault="002A6CD4" w:rsidP="002A6CD4">
      <w:pPr>
        <w:autoSpaceDE w:val="0"/>
        <w:autoSpaceDN w:val="0"/>
        <w:adjustRightInd w:val="0"/>
        <w:rPr>
          <w:rFonts w:cs="Arial"/>
          <w:b/>
          <w:bCs/>
          <w:iCs/>
          <w:szCs w:val="22"/>
        </w:rPr>
      </w:pPr>
      <w:r w:rsidRPr="0009072B">
        <w:rPr>
          <w:rFonts w:cs="Arial"/>
          <w:b/>
          <w:bCs/>
          <w:szCs w:val="22"/>
        </w:rPr>
        <w:t xml:space="preserve">Competency #1 </w:t>
      </w:r>
      <w:r w:rsidRPr="0009072B">
        <w:rPr>
          <w:rFonts w:cs="Arial"/>
          <w:b/>
          <w:bCs/>
          <w:iCs/>
          <w:szCs w:val="22"/>
        </w:rPr>
        <w:t>Legal, Ethical, and Professional Responsibilities</w:t>
      </w:r>
    </w:p>
    <w:p w:rsidR="002A6CD4" w:rsidRPr="003006D1" w:rsidRDefault="002A6CD4" w:rsidP="002A6CD4">
      <w:pPr>
        <w:autoSpaceDE w:val="0"/>
        <w:autoSpaceDN w:val="0"/>
        <w:adjustRightInd w:val="0"/>
        <w:ind w:firstLine="720"/>
        <w:rPr>
          <w:rFonts w:cs="Arial"/>
          <w:szCs w:val="22"/>
        </w:rPr>
      </w:pPr>
      <w:r w:rsidRPr="003006D1">
        <w:rPr>
          <w:rFonts w:cs="Arial"/>
          <w:szCs w:val="22"/>
        </w:rPr>
        <w:t>Pharmacy technicians meet legal, ethical, and professional responsibilities</w:t>
      </w:r>
      <w:r>
        <w:rPr>
          <w:rFonts w:cs="Arial"/>
        </w:rPr>
        <w:t xml:space="preserve"> in the </w:t>
      </w:r>
      <w:r w:rsidRPr="003006D1">
        <w:rPr>
          <w:rFonts w:cs="Arial"/>
          <w:szCs w:val="22"/>
        </w:rPr>
        <w:t>performance of their practice.</w:t>
      </w:r>
    </w:p>
    <w:p w:rsidR="002A6CD4" w:rsidRPr="003006D1" w:rsidRDefault="002A6CD4" w:rsidP="002A6CD4">
      <w:pPr>
        <w:autoSpaceDE w:val="0"/>
        <w:autoSpaceDN w:val="0"/>
        <w:adjustRightInd w:val="0"/>
        <w:rPr>
          <w:rFonts w:cs="Arial"/>
          <w:b/>
          <w:bCs/>
          <w:szCs w:val="22"/>
        </w:rPr>
      </w:pPr>
      <w:r w:rsidRPr="003006D1">
        <w:rPr>
          <w:rFonts w:cs="Arial"/>
          <w:b/>
          <w:bCs/>
          <w:szCs w:val="22"/>
        </w:rPr>
        <w:t>Competency Unit</w:t>
      </w:r>
      <w:r>
        <w:rPr>
          <w:rFonts w:cs="Arial"/>
          <w:b/>
          <w:bCs/>
        </w:rPr>
        <w:t>s</w:t>
      </w:r>
    </w:p>
    <w:p w:rsidR="002A6CD4" w:rsidRPr="0009072B" w:rsidRDefault="002A6CD4" w:rsidP="002A6CD4">
      <w:pPr>
        <w:pStyle w:val="ListParagraph"/>
        <w:numPr>
          <w:ilvl w:val="1"/>
          <w:numId w:val="15"/>
        </w:numPr>
        <w:spacing w:after="200" w:line="276" w:lineRule="auto"/>
        <w:rPr>
          <w:rFonts w:cs="Arial"/>
          <w:bCs/>
        </w:rPr>
      </w:pPr>
      <w:r w:rsidRPr="0009072B">
        <w:rPr>
          <w:rFonts w:cs="Arial"/>
          <w:bCs/>
          <w:szCs w:val="22"/>
        </w:rPr>
        <w:t>Meet legal requirements.</w:t>
      </w:r>
    </w:p>
    <w:p w:rsidR="002A6CD4" w:rsidRPr="0009072B" w:rsidRDefault="002A6CD4" w:rsidP="002A6CD4">
      <w:pPr>
        <w:pStyle w:val="ListParagraph"/>
        <w:numPr>
          <w:ilvl w:val="1"/>
          <w:numId w:val="15"/>
        </w:numPr>
        <w:spacing w:after="200" w:line="276" w:lineRule="auto"/>
        <w:rPr>
          <w:rFonts w:cs="Arial"/>
          <w:bCs/>
        </w:rPr>
      </w:pPr>
      <w:r w:rsidRPr="0009072B">
        <w:rPr>
          <w:rFonts w:cs="Arial"/>
          <w:bCs/>
          <w:szCs w:val="22"/>
        </w:rPr>
        <w:t>Uphold and act on ethical principles.</w:t>
      </w:r>
    </w:p>
    <w:p w:rsidR="002A6CD4" w:rsidRPr="0009072B" w:rsidRDefault="002A6CD4" w:rsidP="002A6CD4">
      <w:pPr>
        <w:pStyle w:val="ListParagraph"/>
        <w:numPr>
          <w:ilvl w:val="1"/>
          <w:numId w:val="15"/>
        </w:numPr>
        <w:spacing w:after="200" w:line="276" w:lineRule="auto"/>
        <w:rPr>
          <w:rFonts w:cs="Arial"/>
          <w:bCs/>
        </w:rPr>
      </w:pPr>
      <w:r w:rsidRPr="0009072B">
        <w:rPr>
          <w:rFonts w:cs="Arial"/>
          <w:bCs/>
          <w:szCs w:val="22"/>
        </w:rPr>
        <w:t>Demonstrate professionalism</w:t>
      </w:r>
    </w:p>
    <w:p w:rsidR="002A6CD4" w:rsidRPr="0009072B" w:rsidRDefault="002A6CD4" w:rsidP="002A6CD4">
      <w:pPr>
        <w:autoSpaceDE w:val="0"/>
        <w:autoSpaceDN w:val="0"/>
        <w:adjustRightInd w:val="0"/>
        <w:rPr>
          <w:rFonts w:cs="Arial"/>
          <w:b/>
          <w:bCs/>
          <w:iCs/>
          <w:szCs w:val="22"/>
        </w:rPr>
      </w:pPr>
      <w:r w:rsidRPr="0009072B">
        <w:rPr>
          <w:rFonts w:cs="Arial"/>
          <w:b/>
          <w:bCs/>
          <w:szCs w:val="22"/>
        </w:rPr>
        <w:t xml:space="preserve">Competency #2 </w:t>
      </w:r>
      <w:r w:rsidRPr="0009072B">
        <w:rPr>
          <w:rFonts w:cs="Arial"/>
          <w:b/>
          <w:bCs/>
          <w:iCs/>
          <w:szCs w:val="22"/>
        </w:rPr>
        <w:t>Professional Collaboration and Team Work</w:t>
      </w:r>
    </w:p>
    <w:p w:rsidR="002A6CD4" w:rsidRPr="003006D1" w:rsidRDefault="002A6CD4" w:rsidP="002A6CD4">
      <w:pPr>
        <w:autoSpaceDE w:val="0"/>
        <w:autoSpaceDN w:val="0"/>
        <w:adjustRightInd w:val="0"/>
        <w:ind w:firstLine="720"/>
        <w:rPr>
          <w:rFonts w:cs="Arial"/>
          <w:szCs w:val="22"/>
        </w:rPr>
      </w:pPr>
      <w:r w:rsidRPr="003006D1">
        <w:rPr>
          <w:rFonts w:cs="Arial"/>
          <w:szCs w:val="22"/>
        </w:rPr>
        <w:t>Pharmacy technicians work in collaborative relationships within health</w:t>
      </w:r>
      <w:r>
        <w:rPr>
          <w:rFonts w:cs="Arial"/>
        </w:rPr>
        <w:t xml:space="preserve"> </w:t>
      </w:r>
      <w:r w:rsidRPr="003006D1">
        <w:rPr>
          <w:rFonts w:cs="Arial"/>
          <w:szCs w:val="22"/>
        </w:rPr>
        <w:t>care teams to optimize patient safety and improve health outcomes.</w:t>
      </w:r>
    </w:p>
    <w:p w:rsidR="002A6CD4" w:rsidRPr="003006D1" w:rsidRDefault="002A6CD4" w:rsidP="002A6CD4">
      <w:pPr>
        <w:autoSpaceDE w:val="0"/>
        <w:autoSpaceDN w:val="0"/>
        <w:adjustRightInd w:val="0"/>
        <w:rPr>
          <w:rFonts w:cs="Arial"/>
          <w:b/>
          <w:bCs/>
          <w:szCs w:val="22"/>
        </w:rPr>
      </w:pPr>
      <w:r w:rsidRPr="003006D1">
        <w:rPr>
          <w:rFonts w:cs="Arial"/>
          <w:b/>
          <w:bCs/>
          <w:szCs w:val="22"/>
        </w:rPr>
        <w:t>Competency Unit</w:t>
      </w:r>
      <w:r>
        <w:rPr>
          <w:rFonts w:cs="Arial"/>
          <w:b/>
          <w:bCs/>
        </w:rPr>
        <w:t>s</w:t>
      </w:r>
    </w:p>
    <w:p w:rsidR="002A6CD4" w:rsidRDefault="002A6CD4" w:rsidP="002A6CD4">
      <w:pPr>
        <w:rPr>
          <w:rFonts w:cs="Arial"/>
          <w:bCs/>
          <w:szCs w:val="22"/>
        </w:rPr>
      </w:pPr>
      <w:r w:rsidRPr="0009072B">
        <w:rPr>
          <w:rFonts w:cs="Arial"/>
          <w:bCs/>
          <w:szCs w:val="22"/>
        </w:rPr>
        <w:t>2.1</w:t>
      </w:r>
      <w:r>
        <w:rPr>
          <w:rFonts w:cs="Arial"/>
          <w:bCs/>
        </w:rPr>
        <w:t xml:space="preserve">     </w:t>
      </w:r>
      <w:r w:rsidRPr="003006D1">
        <w:rPr>
          <w:rFonts w:cs="Arial"/>
          <w:b/>
          <w:bCs/>
          <w:szCs w:val="22"/>
        </w:rPr>
        <w:t xml:space="preserve"> </w:t>
      </w:r>
      <w:r w:rsidRPr="0009072B">
        <w:rPr>
          <w:rFonts w:cs="Arial"/>
          <w:bCs/>
          <w:szCs w:val="22"/>
        </w:rPr>
        <w:t>Collaborate to meet patient health care needs, goals, and outcomes.</w:t>
      </w:r>
    </w:p>
    <w:p w:rsidR="002A6CD4" w:rsidRPr="0009072B" w:rsidRDefault="002A6CD4" w:rsidP="002A6CD4">
      <w:pPr>
        <w:rPr>
          <w:rFonts w:cs="Arial"/>
          <w:b/>
          <w:bCs/>
          <w:szCs w:val="22"/>
        </w:rPr>
      </w:pPr>
    </w:p>
    <w:p w:rsidR="002A6CD4" w:rsidRPr="0009072B" w:rsidRDefault="002A6CD4" w:rsidP="002A6CD4">
      <w:pPr>
        <w:autoSpaceDE w:val="0"/>
        <w:autoSpaceDN w:val="0"/>
        <w:adjustRightInd w:val="0"/>
        <w:rPr>
          <w:rFonts w:cs="Arial"/>
          <w:b/>
          <w:bCs/>
          <w:iCs/>
          <w:szCs w:val="22"/>
        </w:rPr>
      </w:pPr>
      <w:r w:rsidRPr="0009072B">
        <w:rPr>
          <w:rFonts w:cs="Arial"/>
          <w:b/>
          <w:bCs/>
          <w:szCs w:val="22"/>
        </w:rPr>
        <w:t xml:space="preserve">Competency #3 </w:t>
      </w:r>
      <w:r w:rsidRPr="0009072B">
        <w:rPr>
          <w:rFonts w:cs="Arial"/>
          <w:b/>
          <w:bCs/>
          <w:iCs/>
          <w:szCs w:val="22"/>
        </w:rPr>
        <w:t>Drug Distribution: Prescription and Patient Information</w:t>
      </w:r>
    </w:p>
    <w:p w:rsidR="002A6CD4" w:rsidRPr="003006D1" w:rsidRDefault="002A6CD4" w:rsidP="002A6CD4">
      <w:pPr>
        <w:autoSpaceDE w:val="0"/>
        <w:autoSpaceDN w:val="0"/>
        <w:adjustRightInd w:val="0"/>
        <w:ind w:firstLine="720"/>
        <w:rPr>
          <w:rFonts w:cs="Arial"/>
          <w:szCs w:val="22"/>
        </w:rPr>
      </w:pPr>
      <w:r w:rsidRPr="003006D1">
        <w:rPr>
          <w:rFonts w:cs="Arial"/>
          <w:szCs w:val="22"/>
        </w:rPr>
        <w:t>Pharmacy technicians promote safe and effective drug distribution by</w:t>
      </w:r>
      <w:r>
        <w:rPr>
          <w:rFonts w:cs="Arial"/>
        </w:rPr>
        <w:t xml:space="preserve"> receiving, </w:t>
      </w:r>
      <w:r w:rsidRPr="003006D1">
        <w:rPr>
          <w:rFonts w:cs="Arial"/>
          <w:szCs w:val="22"/>
        </w:rPr>
        <w:t>gathering, entering, and storing prescription and patient</w:t>
      </w:r>
      <w:r>
        <w:rPr>
          <w:rFonts w:cs="Arial"/>
        </w:rPr>
        <w:t xml:space="preserve"> </w:t>
      </w:r>
      <w:r w:rsidRPr="003006D1">
        <w:rPr>
          <w:rFonts w:cs="Arial"/>
          <w:szCs w:val="22"/>
        </w:rPr>
        <w:t>information so that this information can be easily accessed and retrieved.</w:t>
      </w:r>
    </w:p>
    <w:p w:rsidR="002A6CD4" w:rsidRPr="003006D1" w:rsidRDefault="002A6CD4" w:rsidP="002A6CD4">
      <w:pPr>
        <w:autoSpaceDE w:val="0"/>
        <w:autoSpaceDN w:val="0"/>
        <w:adjustRightInd w:val="0"/>
        <w:rPr>
          <w:rFonts w:cs="Arial"/>
          <w:b/>
          <w:bCs/>
          <w:szCs w:val="22"/>
        </w:rPr>
      </w:pPr>
      <w:r w:rsidRPr="003006D1">
        <w:rPr>
          <w:rFonts w:cs="Arial"/>
          <w:b/>
          <w:bCs/>
          <w:szCs w:val="22"/>
        </w:rPr>
        <w:t>Competency Unit</w:t>
      </w:r>
      <w:r>
        <w:rPr>
          <w:rFonts w:cs="Arial"/>
          <w:b/>
          <w:bCs/>
        </w:rPr>
        <w:t>s</w:t>
      </w:r>
    </w:p>
    <w:p w:rsidR="002A6CD4" w:rsidRDefault="002A6CD4" w:rsidP="002A6CD4">
      <w:pPr>
        <w:rPr>
          <w:rFonts w:cs="Arial"/>
          <w:bCs/>
        </w:rPr>
      </w:pPr>
      <w:r w:rsidRPr="0009072B">
        <w:rPr>
          <w:rFonts w:cs="Arial"/>
          <w:bCs/>
          <w:szCs w:val="22"/>
        </w:rPr>
        <w:t>3</w:t>
      </w:r>
      <w:r w:rsidRPr="003006D1">
        <w:rPr>
          <w:rFonts w:cs="Arial"/>
          <w:b/>
          <w:bCs/>
          <w:szCs w:val="22"/>
        </w:rPr>
        <w:t>.</w:t>
      </w:r>
      <w:r w:rsidRPr="0009072B">
        <w:rPr>
          <w:rFonts w:cs="Arial"/>
          <w:bCs/>
          <w:szCs w:val="22"/>
        </w:rPr>
        <w:t xml:space="preserve">1 </w:t>
      </w:r>
      <w:r>
        <w:rPr>
          <w:rFonts w:cs="Arial"/>
          <w:bCs/>
        </w:rPr>
        <w:t xml:space="preserve">      </w:t>
      </w:r>
      <w:r w:rsidRPr="0009072B">
        <w:rPr>
          <w:rFonts w:cs="Arial"/>
          <w:bCs/>
          <w:szCs w:val="22"/>
        </w:rPr>
        <w:t>Receive a prescription.</w:t>
      </w:r>
    </w:p>
    <w:p w:rsidR="002A6CD4" w:rsidRDefault="002A6CD4" w:rsidP="002A6CD4">
      <w:pPr>
        <w:rPr>
          <w:rFonts w:cs="Arial"/>
          <w:bCs/>
        </w:rPr>
      </w:pPr>
      <w:r w:rsidRPr="0009072B">
        <w:rPr>
          <w:rFonts w:cs="Arial"/>
          <w:bCs/>
          <w:szCs w:val="22"/>
        </w:rPr>
        <w:t xml:space="preserve">3.2 </w:t>
      </w:r>
      <w:r>
        <w:rPr>
          <w:rFonts w:cs="Arial"/>
          <w:bCs/>
        </w:rPr>
        <w:t xml:space="preserve">      </w:t>
      </w:r>
      <w:r w:rsidRPr="0009072B">
        <w:rPr>
          <w:rFonts w:cs="Arial"/>
          <w:bCs/>
          <w:szCs w:val="22"/>
        </w:rPr>
        <w:t>Process the prescription.</w:t>
      </w:r>
    </w:p>
    <w:p w:rsidR="002A6CD4" w:rsidRPr="0009072B" w:rsidRDefault="002A6CD4" w:rsidP="002A6CD4">
      <w:pPr>
        <w:rPr>
          <w:rFonts w:cs="Arial"/>
          <w:bCs/>
          <w:szCs w:val="22"/>
        </w:rPr>
      </w:pPr>
      <w:r w:rsidRPr="0009072B">
        <w:rPr>
          <w:rFonts w:cs="Arial"/>
          <w:bCs/>
          <w:szCs w:val="22"/>
        </w:rPr>
        <w:t xml:space="preserve">3.3 </w:t>
      </w:r>
      <w:r>
        <w:rPr>
          <w:rFonts w:cs="Arial"/>
          <w:bCs/>
        </w:rPr>
        <w:t xml:space="preserve">     </w:t>
      </w:r>
      <w:r w:rsidRPr="0009072B">
        <w:rPr>
          <w:rFonts w:cs="Arial"/>
          <w:bCs/>
          <w:szCs w:val="22"/>
        </w:rPr>
        <w:t>Transfer prescription authorizations to another pharmacy provider at</w:t>
      </w:r>
      <w:r>
        <w:rPr>
          <w:rFonts w:cs="Arial"/>
          <w:bCs/>
        </w:rPr>
        <w:t xml:space="preserve"> </w:t>
      </w:r>
      <w:r w:rsidRPr="0009072B">
        <w:rPr>
          <w:rFonts w:cs="Arial"/>
          <w:bCs/>
          <w:szCs w:val="22"/>
        </w:rPr>
        <w:t>patients’ requests.</w:t>
      </w:r>
    </w:p>
    <w:p w:rsidR="002A6CD4" w:rsidRPr="003006D1" w:rsidRDefault="002A6CD4" w:rsidP="002A6CD4">
      <w:pPr>
        <w:rPr>
          <w:rFonts w:cs="Arial"/>
          <w:b/>
          <w:bCs/>
          <w:szCs w:val="22"/>
        </w:rPr>
      </w:pPr>
    </w:p>
    <w:p w:rsidR="002A6CD4" w:rsidRPr="0009072B" w:rsidRDefault="002A6CD4" w:rsidP="002A6CD4">
      <w:pPr>
        <w:autoSpaceDE w:val="0"/>
        <w:autoSpaceDN w:val="0"/>
        <w:adjustRightInd w:val="0"/>
        <w:rPr>
          <w:rFonts w:cs="Arial"/>
          <w:b/>
          <w:bCs/>
          <w:iCs/>
          <w:szCs w:val="22"/>
        </w:rPr>
      </w:pPr>
      <w:r w:rsidRPr="0009072B">
        <w:rPr>
          <w:rFonts w:cs="Arial"/>
          <w:b/>
          <w:bCs/>
          <w:szCs w:val="22"/>
        </w:rPr>
        <w:t xml:space="preserve">Competency #4 </w:t>
      </w:r>
      <w:r w:rsidRPr="0009072B">
        <w:rPr>
          <w:rFonts w:cs="Arial"/>
          <w:b/>
          <w:bCs/>
          <w:iCs/>
          <w:szCs w:val="22"/>
        </w:rPr>
        <w:t>Drug Distribution: Product Preparation</w:t>
      </w:r>
    </w:p>
    <w:p w:rsidR="002A6CD4" w:rsidRPr="003006D1" w:rsidRDefault="002A6CD4" w:rsidP="002A6CD4">
      <w:pPr>
        <w:autoSpaceDE w:val="0"/>
        <w:autoSpaceDN w:val="0"/>
        <w:adjustRightInd w:val="0"/>
        <w:ind w:firstLine="720"/>
        <w:rPr>
          <w:rFonts w:cs="Arial"/>
          <w:szCs w:val="22"/>
        </w:rPr>
      </w:pPr>
      <w:r w:rsidRPr="003006D1">
        <w:rPr>
          <w:rFonts w:cs="Arial"/>
          <w:szCs w:val="22"/>
        </w:rPr>
        <w:t>Pharmacy technicians promote safe and effective drug distribution by preparing</w:t>
      </w:r>
      <w:r>
        <w:rPr>
          <w:rFonts w:cs="Arial"/>
        </w:rPr>
        <w:t xml:space="preserve"> </w:t>
      </w:r>
      <w:r w:rsidRPr="003006D1">
        <w:rPr>
          <w:rFonts w:cs="Arial"/>
          <w:szCs w:val="22"/>
        </w:rPr>
        <w:t>products in a manner that ensures patient safety through the accuracy and quality</w:t>
      </w:r>
      <w:r>
        <w:rPr>
          <w:rFonts w:cs="Arial"/>
        </w:rPr>
        <w:t xml:space="preserve"> </w:t>
      </w:r>
      <w:r w:rsidRPr="003006D1">
        <w:rPr>
          <w:rFonts w:cs="Arial"/>
          <w:szCs w:val="22"/>
        </w:rPr>
        <w:t>of the product.</w:t>
      </w:r>
    </w:p>
    <w:p w:rsidR="002A6CD4" w:rsidRPr="003006D1" w:rsidRDefault="002A6CD4" w:rsidP="002A6CD4">
      <w:pPr>
        <w:autoSpaceDE w:val="0"/>
        <w:autoSpaceDN w:val="0"/>
        <w:adjustRightInd w:val="0"/>
        <w:rPr>
          <w:rFonts w:cs="Arial"/>
          <w:b/>
          <w:bCs/>
          <w:szCs w:val="22"/>
        </w:rPr>
      </w:pPr>
      <w:r w:rsidRPr="003006D1">
        <w:rPr>
          <w:rFonts w:cs="Arial"/>
          <w:b/>
          <w:bCs/>
          <w:szCs w:val="22"/>
        </w:rPr>
        <w:t>Competency Unit</w:t>
      </w:r>
      <w:r>
        <w:rPr>
          <w:rFonts w:cs="Arial"/>
          <w:b/>
          <w:bCs/>
        </w:rPr>
        <w:t>s</w:t>
      </w:r>
    </w:p>
    <w:p w:rsidR="002A6CD4" w:rsidRDefault="002A6CD4" w:rsidP="002A6CD4">
      <w:pPr>
        <w:rPr>
          <w:rFonts w:cs="Arial"/>
          <w:bCs/>
          <w:szCs w:val="22"/>
        </w:rPr>
      </w:pPr>
      <w:r w:rsidRPr="0009072B">
        <w:rPr>
          <w:rFonts w:cs="Arial"/>
          <w:bCs/>
          <w:szCs w:val="22"/>
        </w:rPr>
        <w:t xml:space="preserve">4.1 </w:t>
      </w:r>
      <w:r>
        <w:rPr>
          <w:rFonts w:cs="Arial"/>
          <w:bCs/>
        </w:rPr>
        <w:t xml:space="preserve">    </w:t>
      </w:r>
      <w:r w:rsidRPr="0009072B">
        <w:rPr>
          <w:rFonts w:cs="Arial"/>
          <w:bCs/>
          <w:szCs w:val="22"/>
        </w:rPr>
        <w:t>Select, Prepare, and Package Products for Release.</w:t>
      </w:r>
    </w:p>
    <w:p w:rsidR="002A6CD4" w:rsidRDefault="002A6CD4" w:rsidP="002A6CD4">
      <w:pPr>
        <w:rPr>
          <w:rFonts w:cs="Arial"/>
          <w:bCs/>
          <w:szCs w:val="22"/>
        </w:rPr>
      </w:pPr>
    </w:p>
    <w:p w:rsidR="000C5FFC" w:rsidRDefault="000C5FFC" w:rsidP="002A6CD4">
      <w:pPr>
        <w:rPr>
          <w:rFonts w:cs="Arial"/>
          <w:bCs/>
          <w:szCs w:val="22"/>
        </w:rPr>
      </w:pPr>
    </w:p>
    <w:p w:rsidR="000C5FFC" w:rsidRPr="0009072B" w:rsidRDefault="000C5FFC" w:rsidP="002A6CD4">
      <w:pPr>
        <w:rPr>
          <w:rFonts w:cs="Arial"/>
          <w:bCs/>
          <w:szCs w:val="22"/>
        </w:rPr>
      </w:pPr>
    </w:p>
    <w:p w:rsidR="000512CC" w:rsidRDefault="000512CC">
      <w:pPr>
        <w:spacing w:after="200" w:line="276" w:lineRule="auto"/>
        <w:rPr>
          <w:rFonts w:cs="Arial"/>
          <w:bCs/>
          <w:i/>
          <w:szCs w:val="22"/>
        </w:rPr>
      </w:pPr>
      <w:r>
        <w:rPr>
          <w:rFonts w:cs="Arial"/>
          <w:bCs/>
          <w:i/>
          <w:szCs w:val="22"/>
        </w:rPr>
        <w:br w:type="page"/>
      </w:r>
    </w:p>
    <w:p w:rsidR="000C5FFC" w:rsidRDefault="000C5FFC" w:rsidP="000C5FFC">
      <w:pPr>
        <w:rPr>
          <w:rFonts w:cs="Arial"/>
          <w:bCs/>
          <w:i/>
          <w:szCs w:val="22"/>
        </w:rPr>
      </w:pPr>
    </w:p>
    <w:p w:rsidR="000C5FFC" w:rsidRDefault="000C5FFC" w:rsidP="000C5FFC">
      <w:pPr>
        <w:rPr>
          <w:rFonts w:cs="Arial"/>
          <w:bCs/>
          <w:i/>
          <w:szCs w:val="22"/>
        </w:rPr>
      </w:pPr>
      <w:r>
        <w:rPr>
          <w:rFonts w:cs="Arial"/>
          <w:bCs/>
          <w:i/>
          <w:szCs w:val="22"/>
        </w:rPr>
        <w:t>NAPRA Competencies continued:</w:t>
      </w:r>
    </w:p>
    <w:p w:rsidR="000C5FFC" w:rsidRDefault="000C5FFC" w:rsidP="002A6CD4">
      <w:pPr>
        <w:autoSpaceDE w:val="0"/>
        <w:autoSpaceDN w:val="0"/>
        <w:adjustRightInd w:val="0"/>
        <w:rPr>
          <w:rFonts w:cs="Arial"/>
          <w:b/>
          <w:bCs/>
          <w:szCs w:val="22"/>
        </w:rPr>
      </w:pPr>
    </w:p>
    <w:p w:rsidR="002A6CD4" w:rsidRPr="0009072B" w:rsidRDefault="002A6CD4" w:rsidP="002A6CD4">
      <w:pPr>
        <w:autoSpaceDE w:val="0"/>
        <w:autoSpaceDN w:val="0"/>
        <w:adjustRightInd w:val="0"/>
        <w:rPr>
          <w:rFonts w:cs="Arial"/>
          <w:b/>
          <w:bCs/>
          <w:iCs/>
          <w:szCs w:val="22"/>
        </w:rPr>
      </w:pPr>
      <w:r w:rsidRPr="0009072B">
        <w:rPr>
          <w:rFonts w:cs="Arial"/>
          <w:b/>
          <w:bCs/>
          <w:szCs w:val="22"/>
        </w:rPr>
        <w:t xml:space="preserve">Competency #5 </w:t>
      </w:r>
      <w:r w:rsidRPr="0009072B">
        <w:rPr>
          <w:rFonts w:cs="Arial"/>
          <w:b/>
          <w:bCs/>
          <w:iCs/>
          <w:szCs w:val="22"/>
        </w:rPr>
        <w:t>Drug Distribution: Product Release</w:t>
      </w:r>
    </w:p>
    <w:p w:rsidR="002A6CD4" w:rsidRPr="003006D1" w:rsidRDefault="002A6CD4" w:rsidP="002A6CD4">
      <w:pPr>
        <w:autoSpaceDE w:val="0"/>
        <w:autoSpaceDN w:val="0"/>
        <w:adjustRightInd w:val="0"/>
        <w:ind w:firstLine="720"/>
        <w:rPr>
          <w:rFonts w:cs="Arial"/>
          <w:szCs w:val="22"/>
        </w:rPr>
      </w:pPr>
      <w:r w:rsidRPr="003006D1">
        <w:rPr>
          <w:rFonts w:cs="Arial"/>
          <w:szCs w:val="22"/>
        </w:rPr>
        <w:t>Pharmacy technicians promote safe and effective drug distribution by</w:t>
      </w:r>
      <w:r>
        <w:rPr>
          <w:rFonts w:cs="Arial"/>
        </w:rPr>
        <w:t xml:space="preserve"> releasing and distribut</w:t>
      </w:r>
      <w:r w:rsidRPr="003006D1">
        <w:rPr>
          <w:rFonts w:cs="Arial"/>
          <w:szCs w:val="22"/>
        </w:rPr>
        <w:t>ing products in a manner that ensures patient safety.</w:t>
      </w:r>
    </w:p>
    <w:p w:rsidR="002A6CD4" w:rsidRPr="003006D1" w:rsidRDefault="002A6CD4" w:rsidP="002A6CD4">
      <w:pPr>
        <w:autoSpaceDE w:val="0"/>
        <w:autoSpaceDN w:val="0"/>
        <w:adjustRightInd w:val="0"/>
        <w:rPr>
          <w:rFonts w:cs="Arial"/>
          <w:b/>
          <w:bCs/>
          <w:szCs w:val="22"/>
        </w:rPr>
      </w:pPr>
      <w:r w:rsidRPr="003006D1">
        <w:rPr>
          <w:rFonts w:cs="Arial"/>
          <w:b/>
          <w:bCs/>
          <w:szCs w:val="22"/>
        </w:rPr>
        <w:t>Competency Unit</w:t>
      </w:r>
      <w:r>
        <w:rPr>
          <w:rFonts w:cs="Arial"/>
          <w:b/>
          <w:bCs/>
        </w:rPr>
        <w:t>s</w:t>
      </w:r>
    </w:p>
    <w:p w:rsidR="002A6CD4" w:rsidRPr="0009072B" w:rsidRDefault="002A6CD4" w:rsidP="002A6CD4">
      <w:pPr>
        <w:rPr>
          <w:rFonts w:cs="Arial"/>
          <w:bCs/>
          <w:szCs w:val="22"/>
        </w:rPr>
      </w:pPr>
      <w:r w:rsidRPr="0009072B">
        <w:rPr>
          <w:rFonts w:cs="Arial"/>
          <w:bCs/>
          <w:szCs w:val="22"/>
        </w:rPr>
        <w:t xml:space="preserve">5.1 </w:t>
      </w:r>
      <w:r w:rsidRPr="0009072B">
        <w:rPr>
          <w:rFonts w:cs="Arial"/>
          <w:bCs/>
        </w:rPr>
        <w:t xml:space="preserve">       </w:t>
      </w:r>
      <w:r w:rsidRPr="0009072B">
        <w:rPr>
          <w:rFonts w:cs="Arial"/>
          <w:bCs/>
          <w:szCs w:val="22"/>
        </w:rPr>
        <w:t>Ensure accuracy and quality of the final product.</w:t>
      </w:r>
    </w:p>
    <w:p w:rsidR="002A6CD4" w:rsidRPr="0009072B" w:rsidRDefault="002A6CD4" w:rsidP="002A6CD4">
      <w:pPr>
        <w:rPr>
          <w:rFonts w:cs="Arial"/>
          <w:bCs/>
          <w:szCs w:val="22"/>
        </w:rPr>
      </w:pPr>
      <w:r w:rsidRPr="0009072B">
        <w:rPr>
          <w:rFonts w:cs="Arial"/>
          <w:bCs/>
          <w:szCs w:val="22"/>
        </w:rPr>
        <w:t xml:space="preserve">5.2 </w:t>
      </w:r>
      <w:r w:rsidRPr="0009072B">
        <w:rPr>
          <w:rFonts w:cs="Arial"/>
          <w:bCs/>
        </w:rPr>
        <w:t xml:space="preserve">       </w:t>
      </w:r>
      <w:r w:rsidRPr="0009072B">
        <w:rPr>
          <w:rFonts w:cs="Arial"/>
          <w:bCs/>
          <w:szCs w:val="22"/>
        </w:rPr>
        <w:t>Collaborate with the pharmacist in the release of the product.</w:t>
      </w:r>
    </w:p>
    <w:p w:rsidR="002A6CD4" w:rsidRDefault="002A6CD4" w:rsidP="002A6CD4">
      <w:pPr>
        <w:rPr>
          <w:rFonts w:cs="Arial"/>
          <w:bCs/>
          <w:szCs w:val="22"/>
        </w:rPr>
      </w:pPr>
      <w:r w:rsidRPr="0009072B">
        <w:rPr>
          <w:rFonts w:cs="Arial"/>
          <w:bCs/>
          <w:szCs w:val="22"/>
        </w:rPr>
        <w:t>5.3</w:t>
      </w:r>
      <w:r w:rsidRPr="0009072B">
        <w:rPr>
          <w:rFonts w:cs="Arial"/>
          <w:bCs/>
        </w:rPr>
        <w:t xml:space="preserve">        </w:t>
      </w:r>
      <w:r w:rsidRPr="0009072B">
        <w:rPr>
          <w:rFonts w:cs="Arial"/>
          <w:bCs/>
          <w:szCs w:val="22"/>
        </w:rPr>
        <w:t>Document all aspects of drug distribution activities.</w:t>
      </w:r>
    </w:p>
    <w:p w:rsidR="002A6CD4" w:rsidRPr="0009072B" w:rsidRDefault="002A6CD4" w:rsidP="002A6CD4">
      <w:pPr>
        <w:rPr>
          <w:rFonts w:cs="Arial"/>
          <w:bCs/>
          <w:szCs w:val="22"/>
        </w:rPr>
      </w:pPr>
    </w:p>
    <w:p w:rsidR="002A6CD4" w:rsidRPr="0055181C" w:rsidRDefault="002A6CD4" w:rsidP="002A6CD4">
      <w:pPr>
        <w:autoSpaceDE w:val="0"/>
        <w:autoSpaceDN w:val="0"/>
        <w:adjustRightInd w:val="0"/>
        <w:rPr>
          <w:rFonts w:cs="Arial"/>
          <w:b/>
          <w:bCs/>
          <w:iCs/>
          <w:szCs w:val="22"/>
        </w:rPr>
      </w:pPr>
      <w:r w:rsidRPr="0055181C">
        <w:rPr>
          <w:rFonts w:cs="Arial"/>
          <w:b/>
          <w:bCs/>
          <w:szCs w:val="22"/>
        </w:rPr>
        <w:t xml:space="preserve">Competency #6 </w:t>
      </w:r>
      <w:r w:rsidRPr="0055181C">
        <w:rPr>
          <w:rFonts w:cs="Arial"/>
          <w:b/>
          <w:bCs/>
          <w:iCs/>
          <w:szCs w:val="22"/>
        </w:rPr>
        <w:t>Drug Distribution: System and Inventory Controls</w:t>
      </w:r>
    </w:p>
    <w:p w:rsidR="002A6CD4" w:rsidRPr="003006D1" w:rsidRDefault="002A6CD4" w:rsidP="002A6CD4">
      <w:pPr>
        <w:autoSpaceDE w:val="0"/>
        <w:autoSpaceDN w:val="0"/>
        <w:adjustRightInd w:val="0"/>
        <w:ind w:firstLine="720"/>
        <w:rPr>
          <w:rFonts w:cs="Arial"/>
          <w:szCs w:val="22"/>
        </w:rPr>
      </w:pPr>
      <w:r w:rsidRPr="003006D1">
        <w:rPr>
          <w:rFonts w:cs="Arial"/>
          <w:szCs w:val="22"/>
        </w:rPr>
        <w:t>Pharmacy technicians collaborate in the management of systems for drug</w:t>
      </w:r>
      <w:r>
        <w:rPr>
          <w:rFonts w:cs="Arial"/>
        </w:rPr>
        <w:t xml:space="preserve"> </w:t>
      </w:r>
      <w:r w:rsidRPr="003006D1">
        <w:rPr>
          <w:rFonts w:cs="Arial"/>
          <w:szCs w:val="22"/>
        </w:rPr>
        <w:t>distribution and inventory control to ensure patient safety and the safety,</w:t>
      </w:r>
      <w:r>
        <w:rPr>
          <w:rFonts w:cs="Arial"/>
        </w:rPr>
        <w:t xml:space="preserve"> </w:t>
      </w:r>
      <w:r w:rsidRPr="003006D1">
        <w:rPr>
          <w:rFonts w:cs="Arial"/>
          <w:szCs w:val="22"/>
        </w:rPr>
        <w:t>accuracy, quality, integrity, and timeliness of the product.</w:t>
      </w:r>
    </w:p>
    <w:p w:rsidR="002A6CD4" w:rsidRPr="003006D1" w:rsidRDefault="002A6CD4" w:rsidP="002A6CD4">
      <w:pPr>
        <w:autoSpaceDE w:val="0"/>
        <w:autoSpaceDN w:val="0"/>
        <w:adjustRightInd w:val="0"/>
        <w:rPr>
          <w:rFonts w:cs="Arial"/>
          <w:b/>
          <w:bCs/>
          <w:szCs w:val="22"/>
        </w:rPr>
      </w:pPr>
      <w:r w:rsidRPr="003006D1">
        <w:rPr>
          <w:rFonts w:cs="Arial"/>
          <w:b/>
          <w:bCs/>
          <w:szCs w:val="22"/>
        </w:rPr>
        <w:t>Competency Unit</w:t>
      </w:r>
      <w:r>
        <w:rPr>
          <w:rFonts w:cs="Arial"/>
          <w:b/>
          <w:bCs/>
        </w:rPr>
        <w:t>s</w:t>
      </w:r>
    </w:p>
    <w:p w:rsidR="002A6CD4" w:rsidRPr="0055181C" w:rsidRDefault="002A6CD4" w:rsidP="002A6CD4">
      <w:pPr>
        <w:rPr>
          <w:rFonts w:cs="Arial"/>
          <w:bCs/>
          <w:szCs w:val="22"/>
        </w:rPr>
      </w:pPr>
      <w:r w:rsidRPr="0055181C">
        <w:rPr>
          <w:rFonts w:cs="Arial"/>
          <w:bCs/>
          <w:szCs w:val="22"/>
        </w:rPr>
        <w:t>6.1</w:t>
      </w:r>
      <w:r>
        <w:rPr>
          <w:rFonts w:cs="Arial"/>
          <w:bCs/>
        </w:rPr>
        <w:t xml:space="preserve">      </w:t>
      </w:r>
      <w:r w:rsidRPr="0055181C">
        <w:rPr>
          <w:rFonts w:cs="Arial"/>
          <w:bCs/>
          <w:szCs w:val="22"/>
        </w:rPr>
        <w:t xml:space="preserve"> Manage the drug distribution system.</w:t>
      </w:r>
    </w:p>
    <w:p w:rsidR="002A6CD4" w:rsidRDefault="002A6CD4" w:rsidP="002A6CD4">
      <w:pPr>
        <w:rPr>
          <w:rFonts w:cs="Arial"/>
          <w:bCs/>
          <w:szCs w:val="22"/>
        </w:rPr>
      </w:pPr>
      <w:r w:rsidRPr="0055181C">
        <w:rPr>
          <w:rFonts w:cs="Arial"/>
          <w:bCs/>
          <w:szCs w:val="22"/>
        </w:rPr>
        <w:t xml:space="preserve">6.2 </w:t>
      </w:r>
      <w:r>
        <w:rPr>
          <w:rFonts w:cs="Arial"/>
          <w:bCs/>
        </w:rPr>
        <w:t xml:space="preserve">      </w:t>
      </w:r>
      <w:r w:rsidRPr="0055181C">
        <w:rPr>
          <w:rFonts w:cs="Arial"/>
          <w:bCs/>
          <w:szCs w:val="22"/>
        </w:rPr>
        <w:t>Manage inventory.</w:t>
      </w:r>
    </w:p>
    <w:p w:rsidR="002A6CD4" w:rsidRPr="0055181C" w:rsidRDefault="002A6CD4" w:rsidP="002A6CD4">
      <w:pPr>
        <w:rPr>
          <w:rFonts w:cs="Arial"/>
          <w:b/>
          <w:bCs/>
          <w:szCs w:val="22"/>
        </w:rPr>
      </w:pPr>
    </w:p>
    <w:p w:rsidR="002A6CD4" w:rsidRPr="0055181C" w:rsidRDefault="002A6CD4" w:rsidP="002A6CD4">
      <w:pPr>
        <w:autoSpaceDE w:val="0"/>
        <w:autoSpaceDN w:val="0"/>
        <w:adjustRightInd w:val="0"/>
        <w:rPr>
          <w:rFonts w:cs="Arial"/>
          <w:b/>
          <w:bCs/>
          <w:iCs/>
          <w:szCs w:val="22"/>
        </w:rPr>
      </w:pPr>
      <w:r w:rsidRPr="0055181C">
        <w:rPr>
          <w:rFonts w:cs="Arial"/>
          <w:b/>
          <w:bCs/>
          <w:szCs w:val="22"/>
        </w:rPr>
        <w:t xml:space="preserve">Competency #7 </w:t>
      </w:r>
      <w:r w:rsidRPr="0055181C">
        <w:rPr>
          <w:rFonts w:cs="Arial"/>
          <w:b/>
          <w:bCs/>
          <w:iCs/>
          <w:szCs w:val="22"/>
        </w:rPr>
        <w:t>Communication and Education</w:t>
      </w:r>
    </w:p>
    <w:p w:rsidR="002A6CD4" w:rsidRPr="003006D1" w:rsidRDefault="002A6CD4" w:rsidP="002A6CD4">
      <w:pPr>
        <w:autoSpaceDE w:val="0"/>
        <w:autoSpaceDN w:val="0"/>
        <w:adjustRightInd w:val="0"/>
        <w:ind w:firstLine="720"/>
        <w:rPr>
          <w:rFonts w:cs="Arial"/>
          <w:szCs w:val="22"/>
        </w:rPr>
      </w:pPr>
      <w:r w:rsidRPr="003006D1">
        <w:rPr>
          <w:rFonts w:cs="Arial"/>
          <w:szCs w:val="22"/>
        </w:rPr>
        <w:t>Pharmacy technicians communicate effectively with patients,</w:t>
      </w:r>
      <w:r>
        <w:rPr>
          <w:rFonts w:cs="Arial"/>
        </w:rPr>
        <w:t xml:space="preserve"> </w:t>
      </w:r>
      <w:r w:rsidRPr="003006D1">
        <w:rPr>
          <w:rFonts w:cs="Arial"/>
          <w:szCs w:val="22"/>
        </w:rPr>
        <w:t>pharmacists, other health care team members, and educate, where</w:t>
      </w:r>
      <w:r>
        <w:rPr>
          <w:rFonts w:cs="Arial"/>
        </w:rPr>
        <w:t xml:space="preserve"> </w:t>
      </w:r>
      <w:r w:rsidRPr="003006D1">
        <w:rPr>
          <w:rFonts w:cs="Arial"/>
          <w:szCs w:val="22"/>
        </w:rPr>
        <w:t>appropriate, in order to promote and support optimal patient care and</w:t>
      </w:r>
      <w:r>
        <w:rPr>
          <w:rFonts w:cs="Arial"/>
        </w:rPr>
        <w:t xml:space="preserve"> </w:t>
      </w:r>
      <w:r w:rsidRPr="003006D1">
        <w:rPr>
          <w:rFonts w:cs="Arial"/>
          <w:szCs w:val="22"/>
        </w:rPr>
        <w:t>well-being.</w:t>
      </w:r>
    </w:p>
    <w:p w:rsidR="002A6CD4" w:rsidRPr="003006D1" w:rsidRDefault="002A6CD4" w:rsidP="002A6CD4">
      <w:pPr>
        <w:autoSpaceDE w:val="0"/>
        <w:autoSpaceDN w:val="0"/>
        <w:adjustRightInd w:val="0"/>
        <w:rPr>
          <w:rFonts w:cs="Arial"/>
          <w:b/>
          <w:bCs/>
          <w:szCs w:val="22"/>
        </w:rPr>
      </w:pPr>
      <w:r w:rsidRPr="003006D1">
        <w:rPr>
          <w:rFonts w:cs="Arial"/>
          <w:b/>
          <w:bCs/>
          <w:szCs w:val="22"/>
        </w:rPr>
        <w:t>Competency Unit</w:t>
      </w:r>
      <w:r>
        <w:rPr>
          <w:rFonts w:cs="Arial"/>
          <w:b/>
          <w:bCs/>
        </w:rPr>
        <w:t>s</w:t>
      </w:r>
    </w:p>
    <w:p w:rsidR="002A6CD4" w:rsidRPr="0055181C" w:rsidRDefault="002A6CD4" w:rsidP="002A6CD4">
      <w:pPr>
        <w:rPr>
          <w:rFonts w:cs="Arial"/>
          <w:bCs/>
          <w:szCs w:val="22"/>
        </w:rPr>
      </w:pPr>
      <w:r w:rsidRPr="0055181C">
        <w:rPr>
          <w:rFonts w:cs="Arial"/>
          <w:bCs/>
          <w:szCs w:val="22"/>
        </w:rPr>
        <w:t>7.1</w:t>
      </w:r>
      <w:r>
        <w:rPr>
          <w:rFonts w:cs="Arial"/>
          <w:bCs/>
        </w:rPr>
        <w:t xml:space="preserve">      </w:t>
      </w:r>
      <w:r w:rsidRPr="0055181C">
        <w:rPr>
          <w:rFonts w:cs="Arial"/>
          <w:bCs/>
          <w:szCs w:val="22"/>
        </w:rPr>
        <w:t xml:space="preserve"> Establish and maintain effecti</w:t>
      </w:r>
      <w:r w:rsidRPr="0055181C">
        <w:rPr>
          <w:rFonts w:cs="Arial"/>
          <w:bCs/>
        </w:rPr>
        <w:t>ve communications</w:t>
      </w:r>
      <w:r w:rsidRPr="0055181C">
        <w:rPr>
          <w:rFonts w:cs="Arial"/>
          <w:bCs/>
          <w:szCs w:val="22"/>
        </w:rPr>
        <w:t>.</w:t>
      </w:r>
    </w:p>
    <w:p w:rsidR="002A6CD4" w:rsidRPr="0055181C" w:rsidRDefault="002A6CD4" w:rsidP="002A6CD4">
      <w:pPr>
        <w:rPr>
          <w:rFonts w:cs="Arial"/>
          <w:bCs/>
          <w:szCs w:val="22"/>
        </w:rPr>
      </w:pPr>
      <w:r w:rsidRPr="0055181C">
        <w:rPr>
          <w:rFonts w:cs="Arial"/>
          <w:bCs/>
          <w:szCs w:val="22"/>
        </w:rPr>
        <w:t xml:space="preserve">7.2 </w:t>
      </w:r>
      <w:r>
        <w:rPr>
          <w:rFonts w:cs="Arial"/>
          <w:bCs/>
        </w:rPr>
        <w:t xml:space="preserve">      </w:t>
      </w:r>
      <w:r w:rsidRPr="0055181C">
        <w:rPr>
          <w:rFonts w:cs="Arial"/>
          <w:bCs/>
          <w:szCs w:val="22"/>
        </w:rPr>
        <w:t>Provide information and education.</w:t>
      </w:r>
    </w:p>
    <w:p w:rsidR="002A6CD4" w:rsidRPr="0055181C" w:rsidRDefault="002A6CD4" w:rsidP="002A6CD4">
      <w:pPr>
        <w:autoSpaceDE w:val="0"/>
        <w:autoSpaceDN w:val="0"/>
        <w:adjustRightInd w:val="0"/>
        <w:rPr>
          <w:rFonts w:cs="Arial"/>
          <w:bCs/>
          <w:szCs w:val="22"/>
        </w:rPr>
      </w:pPr>
      <w:r w:rsidRPr="0055181C">
        <w:rPr>
          <w:rFonts w:cs="Arial"/>
          <w:bCs/>
          <w:szCs w:val="22"/>
        </w:rPr>
        <w:t xml:space="preserve">7.3 </w:t>
      </w:r>
      <w:r>
        <w:rPr>
          <w:rFonts w:cs="Arial"/>
          <w:bCs/>
        </w:rPr>
        <w:t xml:space="preserve">      </w:t>
      </w:r>
      <w:r w:rsidRPr="0055181C">
        <w:rPr>
          <w:rFonts w:cs="Arial"/>
          <w:bCs/>
          <w:szCs w:val="22"/>
        </w:rPr>
        <w:t>Document, in compliance with legislation, standards, policies, and</w:t>
      </w:r>
      <w:r>
        <w:rPr>
          <w:rFonts w:cs="Arial"/>
          <w:bCs/>
        </w:rPr>
        <w:t xml:space="preserve"> </w:t>
      </w:r>
      <w:r w:rsidRPr="0055181C">
        <w:rPr>
          <w:rFonts w:cs="Arial"/>
          <w:bCs/>
          <w:szCs w:val="22"/>
        </w:rPr>
        <w:t>procedures.</w:t>
      </w:r>
    </w:p>
    <w:p w:rsidR="002A6CD4" w:rsidRPr="0055181C" w:rsidRDefault="002A6CD4" w:rsidP="002A6CD4">
      <w:pPr>
        <w:rPr>
          <w:rFonts w:cs="Arial"/>
          <w:b/>
          <w:bCs/>
          <w:szCs w:val="22"/>
        </w:rPr>
      </w:pPr>
    </w:p>
    <w:p w:rsidR="002A6CD4" w:rsidRPr="0055181C" w:rsidRDefault="002A6CD4" w:rsidP="002A6CD4">
      <w:pPr>
        <w:autoSpaceDE w:val="0"/>
        <w:autoSpaceDN w:val="0"/>
        <w:adjustRightInd w:val="0"/>
        <w:rPr>
          <w:rFonts w:cs="Arial"/>
          <w:b/>
          <w:bCs/>
          <w:iCs/>
          <w:szCs w:val="22"/>
        </w:rPr>
      </w:pPr>
      <w:r w:rsidRPr="0055181C">
        <w:rPr>
          <w:rFonts w:cs="Arial"/>
          <w:b/>
          <w:bCs/>
          <w:szCs w:val="22"/>
        </w:rPr>
        <w:t xml:space="preserve">Competency #8 </w:t>
      </w:r>
      <w:r w:rsidRPr="0055181C">
        <w:rPr>
          <w:rFonts w:cs="Arial"/>
          <w:b/>
          <w:bCs/>
          <w:iCs/>
          <w:szCs w:val="22"/>
        </w:rPr>
        <w:t>Management Knowledge and Skills</w:t>
      </w:r>
    </w:p>
    <w:p w:rsidR="002A6CD4" w:rsidRPr="003006D1" w:rsidRDefault="002A6CD4" w:rsidP="002A6CD4">
      <w:pPr>
        <w:autoSpaceDE w:val="0"/>
        <w:autoSpaceDN w:val="0"/>
        <w:adjustRightInd w:val="0"/>
        <w:ind w:firstLine="720"/>
        <w:rPr>
          <w:rFonts w:cs="Arial"/>
          <w:szCs w:val="22"/>
        </w:rPr>
      </w:pPr>
      <w:r w:rsidRPr="003006D1">
        <w:rPr>
          <w:rFonts w:cs="Arial"/>
          <w:szCs w:val="22"/>
        </w:rPr>
        <w:t>Pharmacy technicians apply management knowledge, principles, and</w:t>
      </w:r>
      <w:r>
        <w:rPr>
          <w:rFonts w:cs="Arial"/>
        </w:rPr>
        <w:t xml:space="preserve"> </w:t>
      </w:r>
      <w:r w:rsidRPr="003006D1">
        <w:rPr>
          <w:rFonts w:cs="Arial"/>
          <w:szCs w:val="22"/>
        </w:rPr>
        <w:t>skills.</w:t>
      </w:r>
    </w:p>
    <w:p w:rsidR="002A6CD4" w:rsidRPr="003006D1" w:rsidRDefault="002A6CD4" w:rsidP="002A6CD4">
      <w:pPr>
        <w:autoSpaceDE w:val="0"/>
        <w:autoSpaceDN w:val="0"/>
        <w:adjustRightInd w:val="0"/>
        <w:rPr>
          <w:rFonts w:cs="Arial"/>
          <w:b/>
          <w:bCs/>
          <w:szCs w:val="22"/>
        </w:rPr>
      </w:pPr>
      <w:r w:rsidRPr="003006D1">
        <w:rPr>
          <w:rFonts w:cs="Arial"/>
          <w:b/>
          <w:bCs/>
          <w:szCs w:val="22"/>
        </w:rPr>
        <w:t>Competency Unit</w:t>
      </w:r>
      <w:r>
        <w:rPr>
          <w:rFonts w:cs="Arial"/>
          <w:b/>
          <w:bCs/>
        </w:rPr>
        <w:t>s</w:t>
      </w:r>
    </w:p>
    <w:p w:rsidR="002A6CD4" w:rsidRPr="0055181C" w:rsidRDefault="002A6CD4" w:rsidP="002A6CD4">
      <w:pPr>
        <w:rPr>
          <w:rFonts w:cs="Arial"/>
          <w:bCs/>
          <w:szCs w:val="22"/>
        </w:rPr>
      </w:pPr>
      <w:r w:rsidRPr="0055181C">
        <w:rPr>
          <w:rFonts w:cs="Arial"/>
          <w:bCs/>
          <w:szCs w:val="22"/>
        </w:rPr>
        <w:t xml:space="preserve">8.1 </w:t>
      </w:r>
      <w:r>
        <w:rPr>
          <w:rFonts w:cs="Arial"/>
          <w:bCs/>
        </w:rPr>
        <w:t xml:space="preserve">      </w:t>
      </w:r>
      <w:r w:rsidRPr="0055181C">
        <w:rPr>
          <w:rFonts w:cs="Arial"/>
          <w:bCs/>
          <w:szCs w:val="22"/>
        </w:rPr>
        <w:t>Manage operations occurring within their practice environment.</w:t>
      </w:r>
    </w:p>
    <w:p w:rsidR="002A6CD4" w:rsidRPr="0055181C" w:rsidRDefault="002A6CD4" w:rsidP="002A6CD4">
      <w:pPr>
        <w:autoSpaceDE w:val="0"/>
        <w:autoSpaceDN w:val="0"/>
        <w:adjustRightInd w:val="0"/>
        <w:rPr>
          <w:rFonts w:cs="Arial"/>
          <w:bCs/>
          <w:szCs w:val="22"/>
        </w:rPr>
      </w:pPr>
      <w:r w:rsidRPr="0055181C">
        <w:rPr>
          <w:rFonts w:cs="Arial"/>
          <w:bCs/>
          <w:szCs w:val="22"/>
        </w:rPr>
        <w:t xml:space="preserve">8.2 </w:t>
      </w:r>
      <w:r>
        <w:rPr>
          <w:rFonts w:cs="Arial"/>
          <w:bCs/>
        </w:rPr>
        <w:t xml:space="preserve">      </w:t>
      </w:r>
      <w:r w:rsidRPr="0055181C">
        <w:rPr>
          <w:rFonts w:cs="Arial"/>
          <w:bCs/>
          <w:szCs w:val="22"/>
        </w:rPr>
        <w:t>Manage administrative activities occurring within their practice</w:t>
      </w:r>
      <w:r>
        <w:rPr>
          <w:rFonts w:cs="Arial"/>
          <w:bCs/>
        </w:rPr>
        <w:t xml:space="preserve"> </w:t>
      </w:r>
      <w:r w:rsidRPr="0055181C">
        <w:rPr>
          <w:rFonts w:cs="Arial"/>
          <w:bCs/>
          <w:szCs w:val="22"/>
        </w:rPr>
        <w:t>environment.</w:t>
      </w:r>
    </w:p>
    <w:p w:rsidR="002A6CD4" w:rsidRPr="0055181C" w:rsidRDefault="002A6CD4" w:rsidP="002A6CD4">
      <w:pPr>
        <w:autoSpaceDE w:val="0"/>
        <w:autoSpaceDN w:val="0"/>
        <w:adjustRightInd w:val="0"/>
        <w:rPr>
          <w:rFonts w:cs="Arial"/>
          <w:bCs/>
          <w:szCs w:val="22"/>
        </w:rPr>
      </w:pPr>
      <w:r w:rsidRPr="0055181C">
        <w:rPr>
          <w:rFonts w:cs="Arial"/>
          <w:bCs/>
          <w:szCs w:val="22"/>
        </w:rPr>
        <w:t>8.3</w:t>
      </w:r>
      <w:r>
        <w:rPr>
          <w:rFonts w:cs="Arial"/>
          <w:bCs/>
        </w:rPr>
        <w:t xml:space="preserve">      </w:t>
      </w:r>
      <w:r w:rsidRPr="0055181C">
        <w:rPr>
          <w:rFonts w:cs="Arial"/>
          <w:bCs/>
          <w:szCs w:val="22"/>
        </w:rPr>
        <w:t xml:space="preserve"> Manage financial elements associated with the processing of</w:t>
      </w:r>
      <w:r>
        <w:rPr>
          <w:rFonts w:cs="Arial"/>
          <w:bCs/>
        </w:rPr>
        <w:t xml:space="preserve"> </w:t>
      </w:r>
      <w:r w:rsidRPr="0055181C">
        <w:rPr>
          <w:rFonts w:cs="Arial"/>
          <w:bCs/>
          <w:szCs w:val="22"/>
        </w:rPr>
        <w:t>prescriptions.</w:t>
      </w:r>
    </w:p>
    <w:p w:rsidR="002A6CD4" w:rsidRPr="003006D1" w:rsidRDefault="002A6CD4" w:rsidP="002A6CD4">
      <w:pPr>
        <w:rPr>
          <w:rFonts w:cs="Arial"/>
          <w:b/>
          <w:bCs/>
          <w:szCs w:val="22"/>
        </w:rPr>
      </w:pPr>
    </w:p>
    <w:p w:rsidR="002A6CD4" w:rsidRPr="0055181C" w:rsidRDefault="002A6CD4" w:rsidP="002A6CD4">
      <w:pPr>
        <w:autoSpaceDE w:val="0"/>
        <w:autoSpaceDN w:val="0"/>
        <w:adjustRightInd w:val="0"/>
        <w:rPr>
          <w:rFonts w:cs="Arial"/>
          <w:b/>
          <w:bCs/>
          <w:iCs/>
          <w:szCs w:val="22"/>
        </w:rPr>
      </w:pPr>
      <w:r w:rsidRPr="0055181C">
        <w:rPr>
          <w:rFonts w:cs="Arial"/>
          <w:b/>
          <w:bCs/>
          <w:szCs w:val="22"/>
        </w:rPr>
        <w:t xml:space="preserve">Competency #9 </w:t>
      </w:r>
      <w:r w:rsidRPr="0055181C">
        <w:rPr>
          <w:rFonts w:cs="Arial"/>
          <w:b/>
          <w:bCs/>
          <w:iCs/>
          <w:szCs w:val="22"/>
        </w:rPr>
        <w:t>Quality Assurance</w:t>
      </w:r>
    </w:p>
    <w:p w:rsidR="002A6CD4" w:rsidRPr="003006D1" w:rsidRDefault="002A6CD4" w:rsidP="002A6CD4">
      <w:pPr>
        <w:autoSpaceDE w:val="0"/>
        <w:autoSpaceDN w:val="0"/>
        <w:adjustRightInd w:val="0"/>
        <w:ind w:firstLine="720"/>
        <w:rPr>
          <w:rFonts w:cs="Arial"/>
          <w:szCs w:val="22"/>
        </w:rPr>
      </w:pPr>
      <w:r w:rsidRPr="003006D1">
        <w:rPr>
          <w:rFonts w:cs="Arial"/>
          <w:szCs w:val="22"/>
        </w:rPr>
        <w:t>Pharmacy technicians collaborate in developing, implementing, and</w:t>
      </w:r>
      <w:r>
        <w:rPr>
          <w:rFonts w:cs="Arial"/>
        </w:rPr>
        <w:t xml:space="preserve"> </w:t>
      </w:r>
      <w:r w:rsidRPr="003006D1">
        <w:rPr>
          <w:rFonts w:cs="Arial"/>
          <w:szCs w:val="22"/>
        </w:rPr>
        <w:t xml:space="preserve">evaluating quality assurance and risk </w:t>
      </w:r>
      <w:r>
        <w:rPr>
          <w:rFonts w:cs="Arial"/>
        </w:rPr>
        <w:t xml:space="preserve">management policies, procedures </w:t>
      </w:r>
      <w:r w:rsidRPr="003006D1">
        <w:rPr>
          <w:rFonts w:cs="Arial"/>
          <w:szCs w:val="22"/>
        </w:rPr>
        <w:t>and activities.</w:t>
      </w:r>
    </w:p>
    <w:p w:rsidR="002A6CD4" w:rsidRPr="003006D1" w:rsidRDefault="002A6CD4" w:rsidP="002A6CD4">
      <w:pPr>
        <w:autoSpaceDE w:val="0"/>
        <w:autoSpaceDN w:val="0"/>
        <w:adjustRightInd w:val="0"/>
        <w:rPr>
          <w:rFonts w:cs="Arial"/>
          <w:b/>
          <w:bCs/>
          <w:szCs w:val="22"/>
        </w:rPr>
      </w:pPr>
      <w:r w:rsidRPr="003006D1">
        <w:rPr>
          <w:rFonts w:cs="Arial"/>
          <w:b/>
          <w:bCs/>
          <w:szCs w:val="22"/>
        </w:rPr>
        <w:t>Competency Unit</w:t>
      </w:r>
      <w:r>
        <w:rPr>
          <w:rFonts w:cs="Arial"/>
          <w:b/>
          <w:bCs/>
        </w:rPr>
        <w:t>s</w:t>
      </w:r>
    </w:p>
    <w:p w:rsidR="002A6CD4" w:rsidRPr="0055181C" w:rsidRDefault="002A6CD4" w:rsidP="002A6CD4">
      <w:pPr>
        <w:rPr>
          <w:rFonts w:cs="Arial"/>
          <w:bCs/>
          <w:szCs w:val="22"/>
        </w:rPr>
      </w:pPr>
      <w:r w:rsidRPr="0055181C">
        <w:rPr>
          <w:rFonts w:cs="Arial"/>
          <w:bCs/>
          <w:szCs w:val="22"/>
        </w:rPr>
        <w:t>9.1</w:t>
      </w:r>
      <w:r>
        <w:rPr>
          <w:rFonts w:cs="Arial"/>
          <w:bCs/>
        </w:rPr>
        <w:tab/>
      </w:r>
      <w:r w:rsidRPr="0055181C">
        <w:rPr>
          <w:rFonts w:cs="Arial"/>
          <w:bCs/>
          <w:szCs w:val="22"/>
        </w:rPr>
        <w:t xml:space="preserve"> Participate in quality assurance processes.</w:t>
      </w:r>
    </w:p>
    <w:p w:rsidR="002A6CD4" w:rsidRPr="0055181C" w:rsidRDefault="002A6CD4" w:rsidP="002A6CD4">
      <w:pPr>
        <w:rPr>
          <w:rFonts w:cs="Arial"/>
          <w:szCs w:val="22"/>
        </w:rPr>
      </w:pPr>
      <w:r w:rsidRPr="0055181C">
        <w:rPr>
          <w:rFonts w:cs="Arial"/>
          <w:bCs/>
          <w:szCs w:val="22"/>
        </w:rPr>
        <w:t xml:space="preserve">9.2 </w:t>
      </w:r>
      <w:r>
        <w:rPr>
          <w:rFonts w:cs="Arial"/>
          <w:bCs/>
        </w:rPr>
        <w:tab/>
      </w:r>
      <w:r w:rsidRPr="0055181C">
        <w:rPr>
          <w:rFonts w:cs="Arial"/>
          <w:bCs/>
          <w:szCs w:val="22"/>
        </w:rPr>
        <w:t>Ensure the safety and integrity of pharmaceutical products</w:t>
      </w:r>
      <w:r w:rsidRPr="0055181C">
        <w:rPr>
          <w:rFonts w:cs="Arial"/>
          <w:szCs w:val="22"/>
        </w:rPr>
        <w:t>.</w:t>
      </w:r>
    </w:p>
    <w:p w:rsidR="002A6CD4" w:rsidRDefault="002A6CD4" w:rsidP="002A6CD4">
      <w:pPr>
        <w:autoSpaceDE w:val="0"/>
        <w:autoSpaceDN w:val="0"/>
        <w:adjustRightInd w:val="0"/>
        <w:rPr>
          <w:rFonts w:cs="Arial"/>
          <w:bCs/>
        </w:rPr>
      </w:pPr>
      <w:r w:rsidRPr="0055181C">
        <w:rPr>
          <w:rFonts w:cs="Arial"/>
          <w:bCs/>
          <w:szCs w:val="22"/>
        </w:rPr>
        <w:t>9.3</w:t>
      </w:r>
      <w:r>
        <w:rPr>
          <w:rFonts w:cs="Arial"/>
          <w:bCs/>
        </w:rPr>
        <w:t xml:space="preserve">      </w:t>
      </w:r>
      <w:r w:rsidRPr="0055181C">
        <w:rPr>
          <w:rFonts w:cs="Arial"/>
          <w:bCs/>
          <w:szCs w:val="22"/>
        </w:rPr>
        <w:t xml:space="preserve"> Contribute to the creation and maintenance of a safe working</w:t>
      </w:r>
      <w:r>
        <w:rPr>
          <w:rFonts w:cs="Arial"/>
          <w:bCs/>
        </w:rPr>
        <w:t xml:space="preserve"> </w:t>
      </w:r>
      <w:r w:rsidRPr="0055181C">
        <w:rPr>
          <w:rFonts w:cs="Arial"/>
          <w:bCs/>
          <w:szCs w:val="22"/>
        </w:rPr>
        <w:t xml:space="preserve">environment and </w:t>
      </w:r>
      <w:r w:rsidRPr="0055181C">
        <w:rPr>
          <w:rFonts w:cs="Arial"/>
          <w:bCs/>
        </w:rPr>
        <w:t>conditions.</w:t>
      </w:r>
    </w:p>
    <w:p w:rsidR="002A6CD4" w:rsidRDefault="002A6CD4" w:rsidP="002A6CD4">
      <w:pPr>
        <w:autoSpaceDE w:val="0"/>
        <w:autoSpaceDN w:val="0"/>
        <w:adjustRightInd w:val="0"/>
        <w:rPr>
          <w:rFonts w:cs="Arial"/>
          <w:bCs/>
        </w:rPr>
      </w:pPr>
    </w:p>
    <w:p w:rsidR="002A6CD4" w:rsidRPr="0055181C" w:rsidRDefault="002A6CD4" w:rsidP="002A6CD4">
      <w:pPr>
        <w:autoSpaceDE w:val="0"/>
        <w:autoSpaceDN w:val="0"/>
        <w:adjustRightInd w:val="0"/>
        <w:rPr>
          <w:rFonts w:cs="Arial"/>
          <w:bCs/>
          <w:szCs w:val="22"/>
        </w:rPr>
      </w:pPr>
    </w:p>
    <w:p w:rsidR="002A6CD4" w:rsidRDefault="002A6CD4" w:rsidP="002A6CD4">
      <w:pPr>
        <w:pStyle w:val="Footer"/>
        <w:tabs>
          <w:tab w:val="clear" w:pos="4320"/>
          <w:tab w:val="clear" w:pos="8640"/>
        </w:tabs>
        <w:ind w:firstLine="720"/>
        <w:rPr>
          <w:rFonts w:cs="Arial"/>
          <w:b/>
          <w:bCs/>
          <w:color w:val="000000"/>
          <w:szCs w:val="22"/>
        </w:rPr>
      </w:pPr>
      <w:r w:rsidRPr="00F8436A">
        <w:rPr>
          <w:b/>
        </w:rPr>
        <w:t>This course is designed to enable students to attain</w:t>
      </w:r>
      <w:r>
        <w:rPr>
          <w:b/>
        </w:rPr>
        <w:t xml:space="preserve"> the educational outcomes specified in the Canadian Pharmacy Technician Educators Association (CPTEA) Educational Outcomes for Pharmacy Technician Programs in Canada.(</w:t>
      </w:r>
      <w:r w:rsidRPr="009D3FD8">
        <w:rPr>
          <w:rFonts w:cs="Arial"/>
          <w:b/>
          <w:bCs/>
          <w:color w:val="000000"/>
          <w:szCs w:val="22"/>
        </w:rPr>
        <w:t>March 2007</w:t>
      </w:r>
      <w:r>
        <w:rPr>
          <w:rFonts w:cs="Arial"/>
          <w:b/>
          <w:bCs/>
          <w:color w:val="000000"/>
          <w:szCs w:val="22"/>
        </w:rPr>
        <w:t>)</w:t>
      </w:r>
    </w:p>
    <w:p w:rsidR="000512CC" w:rsidRDefault="000512CC">
      <w:pPr>
        <w:spacing w:after="200" w:line="276" w:lineRule="auto"/>
        <w:rPr>
          <w:rFonts w:cs="Arial"/>
          <w:b/>
          <w:bCs/>
          <w:color w:val="000000"/>
          <w:szCs w:val="22"/>
        </w:rPr>
      </w:pPr>
      <w:r>
        <w:rPr>
          <w:rFonts w:cs="Arial"/>
          <w:b/>
          <w:bCs/>
          <w:color w:val="000000"/>
          <w:szCs w:val="22"/>
        </w:rPr>
        <w:br w:type="page"/>
      </w:r>
    </w:p>
    <w:p w:rsidR="00837D9E" w:rsidRDefault="00837D9E" w:rsidP="00837D9E">
      <w:pPr>
        <w:pStyle w:val="Footer"/>
        <w:tabs>
          <w:tab w:val="clear" w:pos="4320"/>
          <w:tab w:val="clear" w:pos="8640"/>
        </w:tabs>
        <w:rPr>
          <w:rFonts w:cs="Arial"/>
          <w:b/>
          <w:bCs/>
          <w:color w:val="000000"/>
          <w:szCs w:val="22"/>
        </w:rPr>
      </w:pPr>
    </w:p>
    <w:p w:rsidR="00837D9E" w:rsidRPr="00A962A7" w:rsidRDefault="00837D9E" w:rsidP="00837D9E">
      <w:pPr>
        <w:autoSpaceDE w:val="0"/>
        <w:autoSpaceDN w:val="0"/>
        <w:adjustRightInd w:val="0"/>
        <w:rPr>
          <w:rFonts w:cs="Arial"/>
          <w:iCs/>
        </w:rPr>
      </w:pPr>
      <w:r>
        <w:rPr>
          <w:rFonts w:cs="Arial"/>
          <w:iCs/>
          <w:szCs w:val="22"/>
        </w:rPr>
        <w:t>(</w:t>
      </w:r>
      <w:r w:rsidRPr="005E19F7">
        <w:rPr>
          <w:rFonts w:cs="Arial"/>
          <w:b/>
          <w:iCs/>
          <w:szCs w:val="22"/>
          <w:u w:val="single"/>
        </w:rPr>
        <w:t>Note</w:t>
      </w:r>
      <w:r>
        <w:rPr>
          <w:rFonts w:cs="Arial"/>
          <w:iCs/>
          <w:szCs w:val="22"/>
        </w:rPr>
        <w:t xml:space="preserve">: </w:t>
      </w:r>
      <w:r w:rsidRPr="005E19F7">
        <w:rPr>
          <w:rFonts w:cs="Arial"/>
          <w:i/>
          <w:iCs/>
          <w:szCs w:val="22"/>
        </w:rPr>
        <w:t>The following is a summary only. Please consult the original documents at www.cptea.ca</w:t>
      </w:r>
      <w:r>
        <w:rPr>
          <w:rFonts w:cs="Arial"/>
          <w:iCs/>
          <w:szCs w:val="22"/>
        </w:rPr>
        <w:t>)</w:t>
      </w:r>
    </w:p>
    <w:p w:rsidR="002A6CD4" w:rsidRPr="00C060C6" w:rsidRDefault="002A6CD4" w:rsidP="002A6CD4">
      <w:pPr>
        <w:autoSpaceDE w:val="0"/>
        <w:autoSpaceDN w:val="0"/>
        <w:adjustRightInd w:val="0"/>
        <w:rPr>
          <w:rFonts w:cs="Arial"/>
          <w:color w:val="000000"/>
          <w:szCs w:val="22"/>
        </w:rPr>
      </w:pPr>
    </w:p>
    <w:p w:rsidR="002A6CD4" w:rsidRPr="009D3FD8" w:rsidRDefault="002A6CD4" w:rsidP="002A6CD4">
      <w:pPr>
        <w:pStyle w:val="ListParagraph"/>
        <w:numPr>
          <w:ilvl w:val="0"/>
          <w:numId w:val="16"/>
        </w:numPr>
        <w:autoSpaceDE w:val="0"/>
        <w:autoSpaceDN w:val="0"/>
        <w:adjustRightInd w:val="0"/>
        <w:rPr>
          <w:rFonts w:cs="Arial"/>
          <w:b/>
          <w:bCs/>
          <w:color w:val="000000"/>
          <w:szCs w:val="22"/>
        </w:rPr>
      </w:pPr>
      <w:r w:rsidRPr="009D3FD8">
        <w:rPr>
          <w:rFonts w:cs="Arial"/>
          <w:b/>
          <w:bCs/>
          <w:color w:val="000000"/>
          <w:szCs w:val="22"/>
        </w:rPr>
        <w:t xml:space="preserve">ASSUME LEGAL, ETHICAL, AND PROFESSIONAL RESPONSIBILTIES. </w:t>
      </w:r>
    </w:p>
    <w:p w:rsidR="002A6CD4" w:rsidRPr="009D3FD8" w:rsidRDefault="002A6CD4" w:rsidP="002A6CD4">
      <w:pPr>
        <w:autoSpaceDE w:val="0"/>
        <w:autoSpaceDN w:val="0"/>
        <w:adjustRightInd w:val="0"/>
        <w:rPr>
          <w:rFonts w:cs="Arial"/>
          <w:color w:val="000000"/>
          <w:szCs w:val="22"/>
        </w:rPr>
      </w:pPr>
    </w:p>
    <w:p w:rsidR="002A6CD4" w:rsidRPr="009D3FD8" w:rsidRDefault="002A6CD4" w:rsidP="002A6CD4">
      <w:pPr>
        <w:autoSpaceDE w:val="0"/>
        <w:autoSpaceDN w:val="0"/>
        <w:adjustRightInd w:val="0"/>
        <w:rPr>
          <w:rFonts w:cs="Arial"/>
          <w:color w:val="000000"/>
          <w:szCs w:val="22"/>
        </w:rPr>
      </w:pPr>
      <w:r w:rsidRPr="009D3FD8">
        <w:rPr>
          <w:rFonts w:cs="Arial"/>
          <w:b/>
          <w:bCs/>
          <w:color w:val="000000"/>
          <w:szCs w:val="22"/>
        </w:rPr>
        <w:t xml:space="preserve">Description: </w:t>
      </w:r>
      <w:r w:rsidRPr="009D3FD8">
        <w:rPr>
          <w:rFonts w:cs="Arial"/>
          <w:color w:val="000000"/>
          <w:szCs w:val="22"/>
        </w:rPr>
        <w:t>Pharmacy technicians shall comply with legal requirements, practise within ethical guidelines and professional standards of practice and established policies and procedures; and, demonstrate professional integrity and the ability to fulfill professional responsibilities.</w:t>
      </w:r>
    </w:p>
    <w:p w:rsidR="002A6CD4" w:rsidRPr="00C060C6" w:rsidRDefault="002A6CD4" w:rsidP="002A6CD4">
      <w:pPr>
        <w:autoSpaceDE w:val="0"/>
        <w:autoSpaceDN w:val="0"/>
        <w:adjustRightInd w:val="0"/>
        <w:rPr>
          <w:rFonts w:cs="Arial"/>
          <w:color w:val="000000"/>
          <w:szCs w:val="22"/>
        </w:rPr>
      </w:pPr>
    </w:p>
    <w:p w:rsidR="002A6CD4" w:rsidRPr="00152AF4" w:rsidRDefault="002A6CD4" w:rsidP="002A6CD4">
      <w:pPr>
        <w:autoSpaceDE w:val="0"/>
        <w:autoSpaceDN w:val="0"/>
        <w:adjustRightInd w:val="0"/>
        <w:rPr>
          <w:rFonts w:cs="Arial"/>
          <w:color w:val="000000"/>
          <w:szCs w:val="22"/>
        </w:rPr>
      </w:pPr>
      <w:r w:rsidRPr="00C060C6">
        <w:rPr>
          <w:rFonts w:cs="Arial"/>
          <w:b/>
          <w:bCs/>
          <w:color w:val="000000"/>
          <w:szCs w:val="22"/>
        </w:rPr>
        <w:t>2.0 COMMUNICATE WITH PATIENTS, PATIENTS’ AGENTS, AND HEALTHCARE</w:t>
      </w:r>
      <w:r>
        <w:rPr>
          <w:rFonts w:cs="Arial"/>
          <w:b/>
          <w:bCs/>
          <w:color w:val="000000"/>
          <w:szCs w:val="22"/>
        </w:rPr>
        <w:t xml:space="preserve"> </w:t>
      </w:r>
      <w:r w:rsidRPr="00C060C6">
        <w:rPr>
          <w:rFonts w:cs="Arial"/>
          <w:b/>
          <w:bCs/>
          <w:color w:val="000000"/>
          <w:szCs w:val="22"/>
        </w:rPr>
        <w:t xml:space="preserve">PROVIDERS. </w:t>
      </w:r>
    </w:p>
    <w:p w:rsidR="002A6CD4" w:rsidRPr="009D3FD8" w:rsidRDefault="002A6CD4" w:rsidP="002A6CD4">
      <w:pPr>
        <w:autoSpaceDE w:val="0"/>
        <w:autoSpaceDN w:val="0"/>
        <w:adjustRightInd w:val="0"/>
        <w:rPr>
          <w:rFonts w:cs="Arial"/>
          <w:b/>
          <w:bCs/>
          <w:color w:val="000000"/>
          <w:szCs w:val="22"/>
        </w:rPr>
      </w:pPr>
    </w:p>
    <w:p w:rsidR="002A6CD4" w:rsidRPr="00C060C6" w:rsidRDefault="002A6CD4" w:rsidP="002A6CD4">
      <w:pPr>
        <w:autoSpaceDE w:val="0"/>
        <w:autoSpaceDN w:val="0"/>
        <w:adjustRightInd w:val="0"/>
        <w:rPr>
          <w:rFonts w:cs="Arial"/>
          <w:color w:val="000000"/>
          <w:szCs w:val="22"/>
        </w:rPr>
      </w:pPr>
      <w:r w:rsidRPr="009D3FD8">
        <w:rPr>
          <w:rFonts w:cs="Arial"/>
          <w:b/>
          <w:bCs/>
          <w:color w:val="000000"/>
          <w:szCs w:val="22"/>
        </w:rPr>
        <w:t xml:space="preserve">Description: </w:t>
      </w:r>
      <w:r w:rsidRPr="009D3FD8">
        <w:rPr>
          <w:rFonts w:cs="Arial"/>
          <w:color w:val="000000"/>
          <w:szCs w:val="22"/>
        </w:rPr>
        <w:t>Pharmacy technicians communicate with groups and individuals to support optimal client care and to promote health. Communication can be with the patients or their agents, pharmacists, pharmacy technicians, pharmacy personnel, and other healthcare providers.</w:t>
      </w:r>
    </w:p>
    <w:p w:rsidR="002A6CD4" w:rsidRPr="00C060C6" w:rsidRDefault="002A6CD4" w:rsidP="002A6CD4">
      <w:pPr>
        <w:autoSpaceDE w:val="0"/>
        <w:autoSpaceDN w:val="0"/>
        <w:adjustRightInd w:val="0"/>
        <w:rPr>
          <w:rFonts w:cs="Arial"/>
          <w:color w:val="000000"/>
          <w:szCs w:val="22"/>
        </w:rPr>
      </w:pPr>
    </w:p>
    <w:p w:rsidR="002A6CD4" w:rsidRPr="00C060C6" w:rsidRDefault="002A6CD4" w:rsidP="002A6CD4">
      <w:pPr>
        <w:autoSpaceDE w:val="0"/>
        <w:autoSpaceDN w:val="0"/>
        <w:adjustRightInd w:val="0"/>
        <w:rPr>
          <w:rFonts w:cs="Arial"/>
          <w:color w:val="000000"/>
          <w:szCs w:val="22"/>
        </w:rPr>
      </w:pPr>
      <w:r w:rsidRPr="00C060C6">
        <w:rPr>
          <w:rFonts w:cs="Arial"/>
          <w:b/>
          <w:bCs/>
          <w:color w:val="000000"/>
          <w:szCs w:val="22"/>
        </w:rPr>
        <w:t xml:space="preserve">3.0 COLLABORATE WITH THE PHARMACIST AND MEMBERS OF THE HEALTHCARE TEAM. </w:t>
      </w:r>
    </w:p>
    <w:p w:rsidR="002A6CD4" w:rsidRPr="009D3FD8" w:rsidRDefault="002A6CD4" w:rsidP="002A6CD4">
      <w:pPr>
        <w:autoSpaceDE w:val="0"/>
        <w:autoSpaceDN w:val="0"/>
        <w:adjustRightInd w:val="0"/>
        <w:rPr>
          <w:rFonts w:cs="Arial"/>
          <w:color w:val="000000"/>
          <w:szCs w:val="22"/>
        </w:rPr>
      </w:pPr>
    </w:p>
    <w:p w:rsidR="002A6CD4" w:rsidRPr="009D3FD8" w:rsidRDefault="002A6CD4" w:rsidP="002A6CD4">
      <w:pPr>
        <w:autoSpaceDE w:val="0"/>
        <w:autoSpaceDN w:val="0"/>
        <w:adjustRightInd w:val="0"/>
        <w:rPr>
          <w:rFonts w:cs="Arial"/>
          <w:color w:val="000000"/>
          <w:szCs w:val="22"/>
        </w:rPr>
      </w:pPr>
      <w:r w:rsidRPr="009D3FD8">
        <w:rPr>
          <w:rFonts w:cs="Arial"/>
          <w:b/>
          <w:bCs/>
          <w:color w:val="000000"/>
          <w:szCs w:val="22"/>
        </w:rPr>
        <w:t xml:space="preserve">Description </w:t>
      </w:r>
      <w:r w:rsidRPr="009D3FD8">
        <w:rPr>
          <w:rFonts w:cs="Arial"/>
          <w:color w:val="000000"/>
          <w:szCs w:val="22"/>
        </w:rPr>
        <w:t>Pharmacy technicians, as members of the pharmacy and healthcare teams, collaborate in the preparation, release, and supply management of pharmaceutical products. Their work supports the goal of optimal patient outcomes, pharmacy practice, and inter-professional relations.</w:t>
      </w:r>
    </w:p>
    <w:p w:rsidR="002A6CD4" w:rsidRPr="00C060C6" w:rsidRDefault="002A6CD4" w:rsidP="002A6CD4">
      <w:pPr>
        <w:autoSpaceDE w:val="0"/>
        <w:autoSpaceDN w:val="0"/>
        <w:adjustRightInd w:val="0"/>
        <w:rPr>
          <w:rFonts w:cs="Arial"/>
          <w:color w:val="000000"/>
          <w:szCs w:val="22"/>
        </w:rPr>
      </w:pPr>
    </w:p>
    <w:p w:rsidR="002A6CD4" w:rsidRPr="00C060C6" w:rsidRDefault="002A6CD4" w:rsidP="002A6CD4">
      <w:pPr>
        <w:autoSpaceDE w:val="0"/>
        <w:autoSpaceDN w:val="0"/>
        <w:adjustRightInd w:val="0"/>
        <w:rPr>
          <w:rFonts w:cs="Arial"/>
          <w:color w:val="000000"/>
          <w:szCs w:val="22"/>
        </w:rPr>
      </w:pPr>
      <w:r w:rsidRPr="00C060C6">
        <w:rPr>
          <w:rFonts w:cs="Arial"/>
          <w:b/>
          <w:bCs/>
          <w:color w:val="000000"/>
          <w:szCs w:val="22"/>
        </w:rPr>
        <w:t xml:space="preserve">4.0 PROCESS PRESCRIPTIONS IN COMPLIANCE WITH LEGISLATION AND ESTABLISHED POLICIES AND PROCEDURES. </w:t>
      </w:r>
    </w:p>
    <w:p w:rsidR="002A6CD4" w:rsidRPr="009D3FD8" w:rsidRDefault="002A6CD4" w:rsidP="002A6CD4">
      <w:pPr>
        <w:autoSpaceDE w:val="0"/>
        <w:autoSpaceDN w:val="0"/>
        <w:adjustRightInd w:val="0"/>
        <w:rPr>
          <w:rFonts w:cs="Arial"/>
          <w:color w:val="000000"/>
          <w:szCs w:val="22"/>
        </w:rPr>
      </w:pPr>
    </w:p>
    <w:p w:rsidR="002A6CD4" w:rsidRPr="009D3FD8" w:rsidRDefault="002A6CD4" w:rsidP="002A6CD4">
      <w:pPr>
        <w:autoSpaceDE w:val="0"/>
        <w:autoSpaceDN w:val="0"/>
        <w:adjustRightInd w:val="0"/>
        <w:rPr>
          <w:rFonts w:cs="Arial"/>
          <w:color w:val="000000"/>
          <w:szCs w:val="22"/>
        </w:rPr>
      </w:pPr>
      <w:r w:rsidRPr="009D3FD8">
        <w:rPr>
          <w:rFonts w:cs="Arial"/>
          <w:b/>
          <w:bCs/>
          <w:color w:val="000000"/>
          <w:szCs w:val="22"/>
        </w:rPr>
        <w:t xml:space="preserve">Description: </w:t>
      </w:r>
      <w:r w:rsidRPr="009D3FD8">
        <w:rPr>
          <w:rFonts w:cs="Arial"/>
          <w:color w:val="000000"/>
          <w:szCs w:val="22"/>
        </w:rPr>
        <w:t>Pharmacy technicians, acting within legislation and established policies and procedures, support safe and effective patient care by receiving prescriptions and entering and storing information that can be easily accessed, retrieved, and provided to the appropriate healthcare provider.</w:t>
      </w:r>
    </w:p>
    <w:p w:rsidR="002A6CD4" w:rsidRPr="00C060C6" w:rsidRDefault="002A6CD4" w:rsidP="002A6CD4">
      <w:pPr>
        <w:autoSpaceDE w:val="0"/>
        <w:autoSpaceDN w:val="0"/>
        <w:adjustRightInd w:val="0"/>
        <w:rPr>
          <w:rFonts w:cs="Arial"/>
          <w:color w:val="000000"/>
          <w:szCs w:val="22"/>
        </w:rPr>
      </w:pPr>
    </w:p>
    <w:p w:rsidR="002A6CD4" w:rsidRPr="00C060C6" w:rsidRDefault="002A6CD4" w:rsidP="002A6CD4">
      <w:pPr>
        <w:autoSpaceDE w:val="0"/>
        <w:autoSpaceDN w:val="0"/>
        <w:adjustRightInd w:val="0"/>
        <w:rPr>
          <w:rFonts w:cs="Arial"/>
          <w:color w:val="000000"/>
          <w:szCs w:val="22"/>
        </w:rPr>
      </w:pPr>
    </w:p>
    <w:p w:rsidR="002A6CD4" w:rsidRPr="00C060C6" w:rsidRDefault="002A6CD4" w:rsidP="002A6CD4">
      <w:pPr>
        <w:autoSpaceDE w:val="0"/>
        <w:autoSpaceDN w:val="0"/>
        <w:adjustRightInd w:val="0"/>
        <w:rPr>
          <w:rFonts w:cs="Arial"/>
          <w:color w:val="000000"/>
          <w:szCs w:val="22"/>
        </w:rPr>
      </w:pPr>
      <w:r w:rsidRPr="00C060C6">
        <w:rPr>
          <w:rFonts w:cs="Arial"/>
          <w:b/>
          <w:bCs/>
          <w:color w:val="000000"/>
          <w:szCs w:val="22"/>
        </w:rPr>
        <w:t xml:space="preserve">5.0 PREPARE PHARMACEUTICAL PRODUCTS FOR RELEASE TO PATIENTS OR THEIR AGENTS, IN COMPLIANCE WITH LEGISLATION AND ESTABLISHED POLICIES AND PROCEDURES. </w:t>
      </w:r>
    </w:p>
    <w:p w:rsidR="002A6CD4" w:rsidRPr="009D3FD8" w:rsidRDefault="002A6CD4" w:rsidP="002A6CD4">
      <w:pPr>
        <w:autoSpaceDE w:val="0"/>
        <w:autoSpaceDN w:val="0"/>
        <w:adjustRightInd w:val="0"/>
        <w:rPr>
          <w:rFonts w:cs="Arial"/>
          <w:color w:val="000000"/>
          <w:szCs w:val="22"/>
        </w:rPr>
      </w:pPr>
    </w:p>
    <w:p w:rsidR="002A6CD4" w:rsidRPr="009D3FD8" w:rsidRDefault="002A6CD4" w:rsidP="002A6CD4">
      <w:pPr>
        <w:autoSpaceDE w:val="0"/>
        <w:autoSpaceDN w:val="0"/>
        <w:adjustRightInd w:val="0"/>
        <w:rPr>
          <w:rFonts w:cs="Arial"/>
          <w:color w:val="000000"/>
          <w:szCs w:val="22"/>
        </w:rPr>
      </w:pPr>
      <w:r w:rsidRPr="009D3FD8">
        <w:rPr>
          <w:rFonts w:cs="Arial"/>
          <w:b/>
          <w:bCs/>
          <w:color w:val="000000"/>
          <w:szCs w:val="22"/>
        </w:rPr>
        <w:t xml:space="preserve">Description: </w:t>
      </w:r>
      <w:r w:rsidRPr="009D3FD8">
        <w:rPr>
          <w:rFonts w:cs="Arial"/>
          <w:color w:val="000000"/>
          <w:szCs w:val="22"/>
        </w:rPr>
        <w:t>Pharmacy technicians, acting within legislation and established policies and procedures, acquire products, perform calculations, measure ingredients, and prepare sterile and non-sterile extemporaneous products and those from formulae for release to patients or their agents.</w:t>
      </w:r>
    </w:p>
    <w:p w:rsidR="000512CC" w:rsidRDefault="000512CC">
      <w:pPr>
        <w:spacing w:after="200" w:line="276" w:lineRule="auto"/>
        <w:rPr>
          <w:rFonts w:cs="Arial"/>
          <w:color w:val="000000"/>
          <w:szCs w:val="22"/>
        </w:rPr>
      </w:pPr>
      <w:r>
        <w:rPr>
          <w:rFonts w:cs="Arial"/>
          <w:color w:val="000000"/>
          <w:szCs w:val="22"/>
        </w:rPr>
        <w:br w:type="page"/>
      </w:r>
    </w:p>
    <w:p w:rsidR="002A6CD4" w:rsidRDefault="002A6CD4" w:rsidP="002A6CD4">
      <w:pPr>
        <w:autoSpaceDE w:val="0"/>
        <w:autoSpaceDN w:val="0"/>
        <w:adjustRightInd w:val="0"/>
        <w:rPr>
          <w:rFonts w:cs="Arial"/>
          <w:color w:val="000000"/>
          <w:szCs w:val="22"/>
        </w:rPr>
      </w:pPr>
    </w:p>
    <w:p w:rsidR="000C5FFC" w:rsidRDefault="000C5FFC" w:rsidP="002A6CD4">
      <w:pPr>
        <w:autoSpaceDE w:val="0"/>
        <w:autoSpaceDN w:val="0"/>
        <w:adjustRightInd w:val="0"/>
        <w:rPr>
          <w:rFonts w:cs="Arial"/>
          <w:bCs/>
          <w:i/>
          <w:color w:val="000000"/>
          <w:szCs w:val="22"/>
        </w:rPr>
      </w:pPr>
      <w:proofErr w:type="spellStart"/>
      <w:r w:rsidRPr="003309F4">
        <w:rPr>
          <w:rFonts w:cs="Arial"/>
          <w:bCs/>
          <w:i/>
          <w:color w:val="000000"/>
          <w:szCs w:val="22"/>
        </w:rPr>
        <w:t>CPTEA</w:t>
      </w:r>
      <w:proofErr w:type="spellEnd"/>
      <w:r w:rsidRPr="003309F4">
        <w:rPr>
          <w:rFonts w:cs="Arial"/>
          <w:bCs/>
          <w:i/>
          <w:color w:val="000000"/>
          <w:szCs w:val="22"/>
        </w:rPr>
        <w:t xml:space="preserve"> </w:t>
      </w:r>
      <w:r>
        <w:rPr>
          <w:rFonts w:cs="Arial"/>
          <w:bCs/>
          <w:i/>
          <w:color w:val="000000"/>
          <w:szCs w:val="22"/>
        </w:rPr>
        <w:t>Outcomes continued:</w:t>
      </w:r>
    </w:p>
    <w:p w:rsidR="000C5FFC" w:rsidRDefault="000C5FFC" w:rsidP="002A6CD4">
      <w:pPr>
        <w:autoSpaceDE w:val="0"/>
        <w:autoSpaceDN w:val="0"/>
        <w:adjustRightInd w:val="0"/>
        <w:rPr>
          <w:rFonts w:cs="Arial"/>
          <w:b/>
          <w:bCs/>
          <w:color w:val="000000"/>
          <w:szCs w:val="22"/>
        </w:rPr>
      </w:pPr>
    </w:p>
    <w:p w:rsidR="002A6CD4" w:rsidRPr="00C060C6" w:rsidRDefault="002A6CD4" w:rsidP="002A6CD4">
      <w:pPr>
        <w:autoSpaceDE w:val="0"/>
        <w:autoSpaceDN w:val="0"/>
        <w:adjustRightInd w:val="0"/>
        <w:rPr>
          <w:rFonts w:cs="Arial"/>
          <w:color w:val="000000"/>
          <w:szCs w:val="22"/>
        </w:rPr>
      </w:pPr>
      <w:r w:rsidRPr="00C060C6">
        <w:rPr>
          <w:rFonts w:cs="Arial"/>
          <w:b/>
          <w:bCs/>
          <w:color w:val="000000"/>
          <w:szCs w:val="22"/>
        </w:rPr>
        <w:t xml:space="preserve">6.0 PERFORM DRUG DISTRIBUTION. </w:t>
      </w:r>
    </w:p>
    <w:p w:rsidR="002A6CD4" w:rsidRPr="009D3FD8" w:rsidRDefault="002A6CD4" w:rsidP="002A6CD4">
      <w:pPr>
        <w:autoSpaceDE w:val="0"/>
        <w:autoSpaceDN w:val="0"/>
        <w:adjustRightInd w:val="0"/>
        <w:rPr>
          <w:rFonts w:cs="Arial"/>
          <w:color w:val="000000"/>
          <w:szCs w:val="22"/>
        </w:rPr>
      </w:pPr>
    </w:p>
    <w:p w:rsidR="002A6CD4" w:rsidRPr="00C060C6" w:rsidRDefault="002A6CD4" w:rsidP="002A6CD4">
      <w:pPr>
        <w:autoSpaceDE w:val="0"/>
        <w:autoSpaceDN w:val="0"/>
        <w:adjustRightInd w:val="0"/>
        <w:rPr>
          <w:rFonts w:cs="Arial"/>
          <w:color w:val="000000"/>
          <w:szCs w:val="22"/>
        </w:rPr>
      </w:pPr>
      <w:r w:rsidRPr="009D3FD8">
        <w:rPr>
          <w:rFonts w:cs="Arial"/>
          <w:b/>
          <w:bCs/>
          <w:color w:val="000000"/>
          <w:szCs w:val="22"/>
        </w:rPr>
        <w:t xml:space="preserve">Description: </w:t>
      </w:r>
      <w:r w:rsidRPr="009D3FD8">
        <w:rPr>
          <w:rFonts w:cs="Arial"/>
          <w:color w:val="000000"/>
          <w:szCs w:val="22"/>
        </w:rPr>
        <w:t>Pharmacy technicians contribute to drug distribution by performing the functions of acquisition, preparation, and distribution of drug products and dosage forms in a manner that ensures the safety, accuracy, and quality of supplied products. They demonstrate the technical skills that are within pharmacy technician practice, including the use of computers and other technological tools. They use the business principles, policies, and procedures of their practice settings to support the preparation and release of quality pharmaceutical product</w:t>
      </w:r>
      <w:r>
        <w:rPr>
          <w:rFonts w:cs="Arial"/>
          <w:color w:val="000000"/>
        </w:rPr>
        <w:t>s.</w:t>
      </w:r>
    </w:p>
    <w:p w:rsidR="002A6CD4" w:rsidRPr="00C060C6" w:rsidRDefault="002A6CD4" w:rsidP="002A6CD4">
      <w:pPr>
        <w:autoSpaceDE w:val="0"/>
        <w:autoSpaceDN w:val="0"/>
        <w:adjustRightInd w:val="0"/>
        <w:rPr>
          <w:rFonts w:cs="Arial"/>
          <w:color w:val="000000"/>
          <w:szCs w:val="22"/>
        </w:rPr>
      </w:pPr>
    </w:p>
    <w:p w:rsidR="002A6CD4" w:rsidRDefault="002A6CD4" w:rsidP="002A6CD4">
      <w:pPr>
        <w:autoSpaceDE w:val="0"/>
        <w:autoSpaceDN w:val="0"/>
        <w:adjustRightInd w:val="0"/>
        <w:rPr>
          <w:rFonts w:cs="Arial"/>
          <w:b/>
          <w:bCs/>
          <w:color w:val="000000"/>
        </w:rPr>
      </w:pPr>
      <w:r w:rsidRPr="00C060C6">
        <w:rPr>
          <w:rFonts w:cs="Arial"/>
          <w:b/>
          <w:bCs/>
          <w:color w:val="000000"/>
          <w:szCs w:val="22"/>
        </w:rPr>
        <w:t xml:space="preserve">7.0 ASSUME MANAGEMENT, ADMINISTRATIVE, AND QUALITY ASSURANCE RESPONSIBILITIES TO ENSURE THAT PATIENTS RECEIVE QUALITY PHARMACEUTICAL PRODUCTS. </w:t>
      </w:r>
    </w:p>
    <w:p w:rsidR="002A6CD4" w:rsidRPr="00C060C6" w:rsidRDefault="002A6CD4" w:rsidP="002A6CD4">
      <w:pPr>
        <w:autoSpaceDE w:val="0"/>
        <w:autoSpaceDN w:val="0"/>
        <w:adjustRightInd w:val="0"/>
        <w:rPr>
          <w:rFonts w:cs="Arial"/>
          <w:color w:val="000000"/>
          <w:szCs w:val="22"/>
        </w:rPr>
      </w:pPr>
    </w:p>
    <w:p w:rsidR="002A6CD4" w:rsidRDefault="002A6CD4" w:rsidP="002A6CD4">
      <w:pPr>
        <w:rPr>
          <w:rFonts w:cs="Arial"/>
          <w:color w:val="000000"/>
          <w:szCs w:val="22"/>
        </w:rPr>
      </w:pPr>
      <w:r w:rsidRPr="009D3FD8">
        <w:rPr>
          <w:rFonts w:cs="Arial"/>
          <w:b/>
          <w:bCs/>
          <w:color w:val="000000"/>
          <w:szCs w:val="22"/>
        </w:rPr>
        <w:t xml:space="preserve">Description: </w:t>
      </w:r>
      <w:r w:rsidRPr="009D3FD8">
        <w:rPr>
          <w:rFonts w:cs="Arial"/>
          <w:color w:val="000000"/>
          <w:szCs w:val="22"/>
        </w:rPr>
        <w:t xml:space="preserve">Pharmacy technicians have a significant role in the efficient and effective operation of a pharmacy. Their role includes knowledgeable use of electronic, technical, and technological means to </w:t>
      </w:r>
      <w:proofErr w:type="gramStart"/>
      <w:r w:rsidRPr="009D3FD8">
        <w:rPr>
          <w:rFonts w:cs="Arial"/>
          <w:color w:val="000000"/>
          <w:szCs w:val="22"/>
        </w:rPr>
        <w:t>enter</w:t>
      </w:r>
      <w:r>
        <w:rPr>
          <w:rFonts w:cs="Arial"/>
          <w:color w:val="000000"/>
          <w:szCs w:val="22"/>
        </w:rPr>
        <w:t>,</w:t>
      </w:r>
      <w:proofErr w:type="gramEnd"/>
      <w:r w:rsidRPr="009D3FD8">
        <w:rPr>
          <w:rFonts w:cs="Arial"/>
          <w:color w:val="000000"/>
          <w:szCs w:val="22"/>
        </w:rPr>
        <w:t xml:space="preserve"> access and retrieve information, do reimbursement, billing, co-payment, and report writing. They contribute to the working environment, quality assurance, and quality improvement processes of the pharmacy.</w:t>
      </w:r>
    </w:p>
    <w:p w:rsidR="00837D9E" w:rsidRDefault="00837D9E" w:rsidP="002A6CD4">
      <w:pPr>
        <w:rPr>
          <w:rFonts w:cs="Arial"/>
          <w:color w:val="000000"/>
          <w:szCs w:val="22"/>
        </w:rPr>
      </w:pPr>
    </w:p>
    <w:p w:rsidR="000512CC" w:rsidRDefault="000512CC" w:rsidP="002A6CD4">
      <w:pPr>
        <w:rPr>
          <w:rFonts w:cs="Arial"/>
          <w:color w:val="000000"/>
          <w:szCs w:val="22"/>
        </w:rPr>
      </w:pPr>
    </w:p>
    <w:tbl>
      <w:tblPr>
        <w:tblW w:w="0" w:type="auto"/>
        <w:tblLayout w:type="fixed"/>
        <w:tblLook w:val="0000"/>
      </w:tblPr>
      <w:tblGrid>
        <w:gridCol w:w="675"/>
        <w:gridCol w:w="567"/>
        <w:gridCol w:w="8226"/>
      </w:tblGrid>
      <w:tr w:rsidR="002A6CD4" w:rsidTr="003C4ED5">
        <w:tc>
          <w:tcPr>
            <w:tcW w:w="675" w:type="dxa"/>
          </w:tcPr>
          <w:p w:rsidR="002A6CD4" w:rsidRDefault="002A6CD4" w:rsidP="003C4ED5">
            <w:pPr>
              <w:rPr>
                <w:b/>
              </w:rPr>
            </w:pPr>
            <w:r>
              <w:rPr>
                <w:b/>
              </w:rPr>
              <w:t>II.</w:t>
            </w:r>
          </w:p>
        </w:tc>
        <w:tc>
          <w:tcPr>
            <w:tcW w:w="8793" w:type="dxa"/>
            <w:gridSpan w:val="2"/>
          </w:tcPr>
          <w:p w:rsidR="002A6CD4" w:rsidRDefault="002A6CD4" w:rsidP="003C4ED5">
            <w:pPr>
              <w:rPr>
                <w:b/>
              </w:rPr>
            </w:pPr>
            <w:r>
              <w:rPr>
                <w:b/>
              </w:rPr>
              <w:t xml:space="preserve">LEARNING OUTCOMES </w:t>
            </w:r>
            <w:smartTag w:uri="urn:schemas-microsoft-com:office:smarttags" w:element="stockticker">
              <w:r>
                <w:rPr>
                  <w:b/>
                </w:rPr>
                <w:t>AND</w:t>
              </w:r>
            </w:smartTag>
            <w:r>
              <w:rPr>
                <w:b/>
              </w:rPr>
              <w:t xml:space="preserve"> ELEMENTS OF THE PERFORMANCE:</w:t>
            </w:r>
          </w:p>
          <w:p w:rsidR="002A6CD4" w:rsidRDefault="002A6CD4" w:rsidP="003C4ED5"/>
        </w:tc>
      </w:tr>
      <w:tr w:rsidR="002A6CD4" w:rsidTr="003C4ED5">
        <w:tc>
          <w:tcPr>
            <w:tcW w:w="675" w:type="dxa"/>
          </w:tcPr>
          <w:p w:rsidR="002A6CD4" w:rsidRDefault="002A6CD4" w:rsidP="003C4ED5"/>
        </w:tc>
        <w:tc>
          <w:tcPr>
            <w:tcW w:w="8793" w:type="dxa"/>
            <w:gridSpan w:val="2"/>
          </w:tcPr>
          <w:p w:rsidR="002A6CD4" w:rsidRDefault="002A6CD4" w:rsidP="003C4ED5">
            <w:r>
              <w:t>Upon successful completion of this course, the student will demonstrate the ability to:</w:t>
            </w:r>
          </w:p>
          <w:p w:rsidR="002A6CD4" w:rsidRDefault="002A6CD4" w:rsidP="003C4ED5"/>
        </w:tc>
      </w:tr>
      <w:tr w:rsidR="002A6CD4" w:rsidTr="003C4ED5">
        <w:tc>
          <w:tcPr>
            <w:tcW w:w="675" w:type="dxa"/>
          </w:tcPr>
          <w:p w:rsidR="002A6CD4" w:rsidRDefault="002A6CD4" w:rsidP="003C4ED5"/>
        </w:tc>
        <w:tc>
          <w:tcPr>
            <w:tcW w:w="567" w:type="dxa"/>
          </w:tcPr>
          <w:p w:rsidR="002A6CD4" w:rsidRDefault="002A6CD4" w:rsidP="003C4ED5">
            <w:r>
              <w:t>1.</w:t>
            </w:r>
          </w:p>
        </w:tc>
        <w:tc>
          <w:tcPr>
            <w:tcW w:w="8226" w:type="dxa"/>
          </w:tcPr>
          <w:p w:rsidR="002A6CD4" w:rsidRDefault="002A6CD4" w:rsidP="003C4ED5">
            <w:r>
              <w:t>receive and interpret prescriptions</w:t>
            </w:r>
          </w:p>
        </w:tc>
      </w:tr>
      <w:tr w:rsidR="002A6CD4" w:rsidTr="003C4ED5">
        <w:tc>
          <w:tcPr>
            <w:tcW w:w="675" w:type="dxa"/>
          </w:tcPr>
          <w:p w:rsidR="002A6CD4" w:rsidRDefault="002A6CD4" w:rsidP="003C4ED5"/>
        </w:tc>
        <w:tc>
          <w:tcPr>
            <w:tcW w:w="567" w:type="dxa"/>
          </w:tcPr>
          <w:p w:rsidR="002A6CD4" w:rsidRDefault="002A6CD4" w:rsidP="003C4ED5"/>
        </w:tc>
        <w:tc>
          <w:tcPr>
            <w:tcW w:w="8226" w:type="dxa"/>
          </w:tcPr>
          <w:p w:rsidR="002A6CD4" w:rsidRDefault="002A6CD4" w:rsidP="003C4ED5">
            <w:r>
              <w:rPr>
                <w:u w:val="single"/>
              </w:rPr>
              <w:t>Potential Elements of the Performance</w:t>
            </w:r>
            <w:r>
              <w:t>:</w:t>
            </w:r>
          </w:p>
          <w:p w:rsidR="002A6CD4" w:rsidRPr="00672EEF" w:rsidRDefault="002A6CD4" w:rsidP="003C4ED5">
            <w:pPr>
              <w:pStyle w:val="ListParagraph"/>
              <w:numPr>
                <w:ilvl w:val="0"/>
                <w:numId w:val="2"/>
              </w:numPr>
              <w:rPr>
                <w:rFonts w:cs="Arial"/>
                <w:szCs w:val="22"/>
              </w:rPr>
            </w:pPr>
            <w:r w:rsidRPr="00672EEF">
              <w:rPr>
                <w:rFonts w:cs="Arial"/>
                <w:szCs w:val="22"/>
                <w:lang w:eastAsia="en-CA"/>
              </w:rPr>
              <w:t>Identify all the key information needed in order to process prescriptions electronically, including the prescription</w:t>
            </w:r>
            <w:r>
              <w:rPr>
                <w:rFonts w:cs="Arial"/>
                <w:szCs w:val="22"/>
                <w:lang w:eastAsia="en-CA"/>
              </w:rPr>
              <w:t xml:space="preserve"> components, </w:t>
            </w:r>
            <w:r w:rsidRPr="00672EEF">
              <w:rPr>
                <w:rFonts w:cs="Arial"/>
                <w:szCs w:val="22"/>
                <w:lang w:eastAsia="en-CA"/>
              </w:rPr>
              <w:t xml:space="preserve">patient profile, </w:t>
            </w:r>
            <w:proofErr w:type="gramStart"/>
            <w:r w:rsidRPr="00672EEF">
              <w:rPr>
                <w:rFonts w:cs="Arial"/>
                <w:szCs w:val="22"/>
                <w:lang w:eastAsia="en-CA"/>
              </w:rPr>
              <w:t>physician</w:t>
            </w:r>
            <w:proofErr w:type="gramEnd"/>
            <w:r w:rsidRPr="00672EEF">
              <w:rPr>
                <w:rFonts w:cs="Arial"/>
                <w:szCs w:val="22"/>
                <w:lang w:eastAsia="en-CA"/>
              </w:rPr>
              <w:t xml:space="preserve"> profile and drug file.</w:t>
            </w:r>
            <w:r w:rsidR="00C57F0D">
              <w:rPr>
                <w:rFonts w:cs="Arial"/>
                <w:szCs w:val="22"/>
                <w:lang w:eastAsia="en-CA"/>
              </w:rPr>
              <w:t xml:space="preserve"> </w:t>
            </w:r>
            <w:r w:rsidR="00B3468D">
              <w:rPr>
                <w:rFonts w:cs="Arial"/>
                <w:szCs w:val="22"/>
                <w:lang w:eastAsia="en-CA"/>
              </w:rPr>
              <w:t>(N3.1.1,N3.1.2</w:t>
            </w:r>
            <w:r w:rsidR="00CC1345">
              <w:rPr>
                <w:rFonts w:cs="Arial"/>
                <w:szCs w:val="22"/>
                <w:lang w:eastAsia="en-CA"/>
              </w:rPr>
              <w:t>,C4.6.1</w:t>
            </w:r>
            <w:r w:rsidR="00B3468D">
              <w:rPr>
                <w:rFonts w:cs="Arial"/>
                <w:szCs w:val="22"/>
                <w:lang w:eastAsia="en-CA"/>
              </w:rPr>
              <w:t>)</w:t>
            </w:r>
          </w:p>
          <w:p w:rsidR="002A6CD4" w:rsidRDefault="002A6CD4" w:rsidP="003C4ED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672EEF">
              <w:rPr>
                <w:rFonts w:cs="Arial"/>
                <w:szCs w:val="22"/>
                <w:lang w:eastAsia="en-CA"/>
              </w:rPr>
              <w:t>Demonstrate mathematical skills in calculating the dosage,</w:t>
            </w:r>
            <w:r>
              <w:rPr>
                <w:rFonts w:cs="Arial"/>
                <w:szCs w:val="22"/>
                <w:lang w:eastAsia="en-CA"/>
              </w:rPr>
              <w:t xml:space="preserve"> </w:t>
            </w:r>
            <w:r w:rsidRPr="00672EEF">
              <w:rPr>
                <w:rFonts w:cs="Arial"/>
                <w:szCs w:val="22"/>
                <w:lang w:eastAsia="en-CA"/>
              </w:rPr>
              <w:t>quantity to be dispensed and days’ supply with consistency and accuracy.</w:t>
            </w:r>
            <w:r w:rsidR="00B3468D">
              <w:rPr>
                <w:rFonts w:cs="Arial"/>
                <w:szCs w:val="22"/>
                <w:lang w:eastAsia="en-CA"/>
              </w:rPr>
              <w:t>(N3.2.3,</w:t>
            </w:r>
            <w:r w:rsidR="00634109">
              <w:rPr>
                <w:rFonts w:cs="Arial"/>
                <w:szCs w:val="22"/>
                <w:lang w:eastAsia="en-CA"/>
              </w:rPr>
              <w:t>C5.4,C5.5,C5.6,C5.7)</w:t>
            </w:r>
          </w:p>
          <w:p w:rsidR="00B3468D" w:rsidRPr="00672EEF" w:rsidRDefault="00B3468D" w:rsidP="003C4ED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Interpret prescriptions and identify issues requiring clarification. (N3.1.2,N3.1.3</w:t>
            </w:r>
            <w:r w:rsidR="00CC1345">
              <w:rPr>
                <w:rFonts w:cs="Arial"/>
                <w:szCs w:val="22"/>
                <w:lang w:eastAsia="en-CA"/>
              </w:rPr>
              <w:t>,C4.4,C4.5.1,C4.5.2,C4.8</w:t>
            </w:r>
            <w:r>
              <w:rPr>
                <w:rFonts w:cs="Arial"/>
                <w:szCs w:val="22"/>
                <w:lang w:eastAsia="en-CA"/>
              </w:rPr>
              <w:t>)</w:t>
            </w:r>
          </w:p>
          <w:p w:rsidR="002A6CD4" w:rsidRPr="006C662F" w:rsidRDefault="002A6CD4" w:rsidP="003C4ED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eastAsia="en-CA"/>
              </w:rPr>
            </w:pPr>
          </w:p>
          <w:p w:rsidR="002A6CD4" w:rsidRDefault="002A6CD4" w:rsidP="003C4ED5"/>
        </w:tc>
      </w:tr>
      <w:tr w:rsidR="002A6CD4" w:rsidTr="003C4ED5">
        <w:tc>
          <w:tcPr>
            <w:tcW w:w="675" w:type="dxa"/>
          </w:tcPr>
          <w:p w:rsidR="002A6CD4" w:rsidRDefault="002A6CD4" w:rsidP="003C4ED5"/>
        </w:tc>
        <w:tc>
          <w:tcPr>
            <w:tcW w:w="567" w:type="dxa"/>
          </w:tcPr>
          <w:p w:rsidR="002A6CD4" w:rsidRDefault="002A6CD4" w:rsidP="003C4ED5">
            <w:r>
              <w:t>2.</w:t>
            </w:r>
          </w:p>
        </w:tc>
        <w:tc>
          <w:tcPr>
            <w:tcW w:w="8226" w:type="dxa"/>
          </w:tcPr>
          <w:p w:rsidR="002A6CD4" w:rsidRPr="009542EE" w:rsidRDefault="002A6CD4" w:rsidP="003C4ED5">
            <w:r>
              <w:t>process prescriptions using pharmacy software</w:t>
            </w:r>
          </w:p>
        </w:tc>
      </w:tr>
      <w:tr w:rsidR="002A6CD4" w:rsidTr="003C4ED5">
        <w:tc>
          <w:tcPr>
            <w:tcW w:w="675" w:type="dxa"/>
          </w:tcPr>
          <w:p w:rsidR="002A6CD4" w:rsidRDefault="002A6CD4" w:rsidP="003C4ED5"/>
        </w:tc>
        <w:tc>
          <w:tcPr>
            <w:tcW w:w="567" w:type="dxa"/>
          </w:tcPr>
          <w:p w:rsidR="002A6CD4" w:rsidRDefault="002A6CD4" w:rsidP="003C4ED5"/>
        </w:tc>
        <w:tc>
          <w:tcPr>
            <w:tcW w:w="8226" w:type="dxa"/>
          </w:tcPr>
          <w:p w:rsidR="002A6CD4" w:rsidRDefault="002A6CD4" w:rsidP="003C4ED5">
            <w:pPr>
              <w:rPr>
                <w:u w:val="single"/>
              </w:rPr>
            </w:pPr>
            <w:r>
              <w:rPr>
                <w:u w:val="single"/>
              </w:rPr>
              <w:t>Potential Elements of the Performance:</w:t>
            </w:r>
          </w:p>
          <w:p w:rsidR="002A6CD4" w:rsidRPr="002B74FF" w:rsidRDefault="002A6CD4" w:rsidP="003C4ED5">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Describe the layout of the computing system, including patient profile</w:t>
            </w:r>
            <w:r>
              <w:rPr>
                <w:rFonts w:cs="Arial"/>
                <w:szCs w:val="22"/>
                <w:lang w:eastAsia="en-CA"/>
              </w:rPr>
              <w:t>, physician profile, drug file and third party billing.</w:t>
            </w:r>
            <w:r w:rsidRPr="002B74FF">
              <w:rPr>
                <w:rFonts w:cs="Arial"/>
                <w:szCs w:val="22"/>
                <w:lang w:eastAsia="en-CA"/>
              </w:rPr>
              <w:t xml:space="preserve"> </w:t>
            </w:r>
            <w:r w:rsidR="005075B4">
              <w:rPr>
                <w:rFonts w:cs="Arial"/>
                <w:szCs w:val="22"/>
                <w:lang w:eastAsia="en-CA"/>
              </w:rPr>
              <w:t>(C7.5.3)</w:t>
            </w:r>
          </w:p>
          <w:p w:rsidR="002A6CD4" w:rsidRPr="002B74FF" w:rsidRDefault="002A6CD4" w:rsidP="003C4ED5">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eastAsia="en-CA"/>
              </w:rPr>
            </w:pPr>
            <w:r w:rsidRPr="002B74FF">
              <w:rPr>
                <w:rFonts w:cs="Arial"/>
                <w:szCs w:val="22"/>
                <w:lang w:eastAsia="en-CA"/>
              </w:rPr>
              <w:t>Process prescription</w:t>
            </w:r>
            <w:r>
              <w:rPr>
                <w:rFonts w:cs="Arial"/>
                <w:szCs w:val="22"/>
                <w:lang w:eastAsia="en-CA"/>
              </w:rPr>
              <w:t>s</w:t>
            </w:r>
            <w:r w:rsidRPr="002B74FF">
              <w:rPr>
                <w:rFonts w:cs="Arial"/>
                <w:szCs w:val="22"/>
                <w:lang w:eastAsia="en-CA"/>
              </w:rPr>
              <w:t xml:space="preserve"> with the computer software with accuracy and completeness of database entry</w:t>
            </w:r>
            <w:r w:rsidR="003D50A5">
              <w:rPr>
                <w:rFonts w:ascii="Courier New" w:hAnsi="Courier New" w:cs="Courier New"/>
                <w:sz w:val="20"/>
                <w:lang w:eastAsia="en-CA"/>
              </w:rPr>
              <w:t>.</w:t>
            </w:r>
            <w:r w:rsidR="003D50A5">
              <w:rPr>
                <w:rFonts w:cs="Arial"/>
                <w:sz w:val="20"/>
                <w:lang w:eastAsia="en-CA"/>
              </w:rPr>
              <w:t>(N3.2.4</w:t>
            </w:r>
            <w:r w:rsidR="00CC1345">
              <w:rPr>
                <w:rFonts w:cs="Arial"/>
                <w:sz w:val="20"/>
                <w:lang w:eastAsia="en-CA"/>
              </w:rPr>
              <w:t>,C2.5.1</w:t>
            </w:r>
            <w:r w:rsidR="005075B4">
              <w:rPr>
                <w:rFonts w:cs="Arial"/>
                <w:sz w:val="20"/>
                <w:lang w:eastAsia="en-CA"/>
              </w:rPr>
              <w:t>)</w:t>
            </w:r>
          </w:p>
          <w:p w:rsidR="002A6CD4" w:rsidRPr="002B74FF" w:rsidRDefault="002A6CD4" w:rsidP="003C4ED5">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 xml:space="preserve">Utilize the relevant resources (e.g. CPS, Ontario Drug Benefit Formulary etc.) found in a community pharmacy appropriately to ease the prescription processing (e.g. drug schedules, drug </w:t>
            </w:r>
            <w:proofErr w:type="spellStart"/>
            <w:r w:rsidRPr="002B74FF">
              <w:rPr>
                <w:rFonts w:cs="Arial"/>
                <w:szCs w:val="22"/>
                <w:lang w:eastAsia="en-CA"/>
              </w:rPr>
              <w:t>interchangeability</w:t>
            </w:r>
            <w:proofErr w:type="spellEnd"/>
            <w:r w:rsidRPr="002B74FF">
              <w:rPr>
                <w:rFonts w:cs="Arial"/>
                <w:szCs w:val="22"/>
                <w:lang w:eastAsia="en-CA"/>
              </w:rPr>
              <w:t xml:space="preserve"> etc</w:t>
            </w:r>
            <w:r>
              <w:rPr>
                <w:rFonts w:cs="Arial"/>
                <w:szCs w:val="22"/>
                <w:lang w:eastAsia="en-CA"/>
              </w:rPr>
              <w:t>..,</w:t>
            </w:r>
            <w:r w:rsidRPr="002B74FF">
              <w:rPr>
                <w:rFonts w:cs="Arial"/>
                <w:szCs w:val="22"/>
                <w:lang w:eastAsia="en-CA"/>
              </w:rPr>
              <w:t>).</w:t>
            </w:r>
            <w:r w:rsidR="00CC1345">
              <w:rPr>
                <w:rFonts w:cs="Arial"/>
                <w:szCs w:val="22"/>
                <w:lang w:eastAsia="en-CA"/>
              </w:rPr>
              <w:t>(C4.7.3</w:t>
            </w:r>
            <w:r w:rsidR="005075B4">
              <w:rPr>
                <w:rFonts w:cs="Arial"/>
                <w:szCs w:val="22"/>
                <w:lang w:eastAsia="en-CA"/>
              </w:rPr>
              <w:t>)</w:t>
            </w:r>
          </w:p>
          <w:p w:rsidR="002A6CD4" w:rsidRPr="00100737" w:rsidRDefault="002A6CD4" w:rsidP="003C4ED5">
            <w:pPr>
              <w:ind w:left="360"/>
              <w:rPr>
                <w:u w:val="single"/>
              </w:rPr>
            </w:pPr>
          </w:p>
        </w:tc>
      </w:tr>
    </w:tbl>
    <w:p w:rsidR="002A6CD4" w:rsidRDefault="002A6CD4" w:rsidP="002A6CD4"/>
    <w:p w:rsidR="002A6CD4" w:rsidRDefault="002A6CD4" w:rsidP="002A6CD4"/>
    <w:tbl>
      <w:tblPr>
        <w:tblW w:w="0" w:type="auto"/>
        <w:tblLayout w:type="fixed"/>
        <w:tblLook w:val="0000"/>
      </w:tblPr>
      <w:tblGrid>
        <w:gridCol w:w="675"/>
        <w:gridCol w:w="567"/>
        <w:gridCol w:w="8226"/>
      </w:tblGrid>
      <w:tr w:rsidR="002A6CD4" w:rsidTr="003C4ED5">
        <w:tc>
          <w:tcPr>
            <w:tcW w:w="675" w:type="dxa"/>
          </w:tcPr>
          <w:p w:rsidR="002A6CD4" w:rsidRDefault="002A6CD4" w:rsidP="003C4ED5"/>
        </w:tc>
        <w:tc>
          <w:tcPr>
            <w:tcW w:w="567" w:type="dxa"/>
          </w:tcPr>
          <w:p w:rsidR="002A6CD4" w:rsidRDefault="002A6CD4" w:rsidP="003C4ED5">
            <w:r>
              <w:t>3.</w:t>
            </w:r>
          </w:p>
        </w:tc>
        <w:tc>
          <w:tcPr>
            <w:tcW w:w="8226" w:type="dxa"/>
          </w:tcPr>
          <w:p w:rsidR="002A6CD4" w:rsidRDefault="002A6CD4" w:rsidP="003C4ED5">
            <w:r>
              <w:t xml:space="preserve">dispense a variety of prescriptions safely and accurately </w:t>
            </w:r>
          </w:p>
        </w:tc>
      </w:tr>
      <w:tr w:rsidR="002A6CD4" w:rsidTr="003C4ED5">
        <w:tc>
          <w:tcPr>
            <w:tcW w:w="675" w:type="dxa"/>
          </w:tcPr>
          <w:p w:rsidR="002A6CD4" w:rsidRDefault="002A6CD4" w:rsidP="003C4ED5"/>
        </w:tc>
        <w:tc>
          <w:tcPr>
            <w:tcW w:w="567" w:type="dxa"/>
          </w:tcPr>
          <w:p w:rsidR="002A6CD4" w:rsidRDefault="002A6CD4" w:rsidP="003C4ED5"/>
        </w:tc>
        <w:tc>
          <w:tcPr>
            <w:tcW w:w="8226" w:type="dxa"/>
          </w:tcPr>
          <w:p w:rsidR="002A6CD4" w:rsidRDefault="002A6CD4" w:rsidP="003C4ED5">
            <w:r>
              <w:rPr>
                <w:u w:val="single"/>
              </w:rPr>
              <w:t>Potential Elements of the Performance</w:t>
            </w:r>
            <w:r>
              <w:t>:</w:t>
            </w:r>
          </w:p>
          <w:p w:rsidR="005075B4" w:rsidRPr="005075B4" w:rsidRDefault="002A6CD4" w:rsidP="005075B4">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Dispense the medications correctly according to the printed prescription labels, determining the size and types of dispensing vials as well as affixing the</w:t>
            </w:r>
            <w:r>
              <w:rPr>
                <w:rFonts w:cs="Arial"/>
                <w:szCs w:val="22"/>
                <w:lang w:eastAsia="en-CA"/>
              </w:rPr>
              <w:t xml:space="preserve"> </w:t>
            </w:r>
            <w:r w:rsidRPr="002B74FF">
              <w:rPr>
                <w:rFonts w:cs="Arial"/>
                <w:szCs w:val="22"/>
                <w:lang w:eastAsia="en-CA"/>
              </w:rPr>
              <w:t>prescription and auxiliary labels appropriately</w:t>
            </w:r>
            <w:r w:rsidRPr="002B74FF">
              <w:rPr>
                <w:rFonts w:ascii="Courier New" w:hAnsi="Courier New" w:cs="Courier New"/>
                <w:sz w:val="20"/>
                <w:lang w:eastAsia="en-CA"/>
              </w:rPr>
              <w:t>.</w:t>
            </w:r>
            <w:r w:rsidR="003D50A5">
              <w:rPr>
                <w:rFonts w:cs="Arial"/>
                <w:sz w:val="20"/>
                <w:lang w:eastAsia="en-CA"/>
              </w:rPr>
              <w:t>(N4.1.1,N4.1.2,</w:t>
            </w:r>
            <w:r w:rsidR="00634109">
              <w:rPr>
                <w:rFonts w:cs="Arial"/>
                <w:sz w:val="20"/>
                <w:lang w:eastAsia="en-CA"/>
              </w:rPr>
              <w:t>C5.8,C5.17</w:t>
            </w:r>
            <w:r w:rsidR="005075B4">
              <w:rPr>
                <w:rFonts w:cs="Arial"/>
                <w:sz w:val="20"/>
                <w:lang w:eastAsia="en-CA"/>
              </w:rPr>
              <w:t>,C5.18.C7.3.1)</w:t>
            </w:r>
          </w:p>
          <w:p w:rsidR="002A6CD4" w:rsidRPr="002B74FF" w:rsidRDefault="002A6CD4" w:rsidP="003C4ED5">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2B74FF">
              <w:rPr>
                <w:rFonts w:cs="Arial"/>
                <w:szCs w:val="22"/>
                <w:lang w:eastAsia="en-CA"/>
              </w:rPr>
              <w:t>Practice good time management skills with an emphasis on prioritizing duties.</w:t>
            </w:r>
            <w:r w:rsidR="003D50A5">
              <w:rPr>
                <w:rFonts w:cs="Arial"/>
                <w:szCs w:val="22"/>
                <w:lang w:eastAsia="en-CA"/>
              </w:rPr>
              <w:t>(N3.2.1,</w:t>
            </w:r>
            <w:r w:rsidR="00CC1345">
              <w:rPr>
                <w:rFonts w:cs="Arial"/>
                <w:szCs w:val="22"/>
                <w:lang w:eastAsia="en-CA"/>
              </w:rPr>
              <w:t>N8.1.1,C4.2,C4.9</w:t>
            </w:r>
            <w:r w:rsidR="00634109">
              <w:rPr>
                <w:rFonts w:cs="Arial"/>
                <w:szCs w:val="22"/>
                <w:lang w:eastAsia="en-CA"/>
              </w:rPr>
              <w:t>.2</w:t>
            </w:r>
            <w:r w:rsidR="005075B4">
              <w:rPr>
                <w:rFonts w:cs="Arial"/>
                <w:szCs w:val="22"/>
                <w:lang w:eastAsia="en-CA"/>
              </w:rPr>
              <w:t>)</w:t>
            </w:r>
          </w:p>
          <w:p w:rsidR="002A6CD4" w:rsidRDefault="002A6CD4" w:rsidP="003C4ED5">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Be familiar with generic and brand names of common medications.</w:t>
            </w:r>
            <w:r w:rsidR="005075B4">
              <w:t>(C4.6.2)</w:t>
            </w:r>
          </w:p>
          <w:p w:rsidR="002A6CD4" w:rsidRDefault="002A6CD4" w:rsidP="003C4ED5">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Apply the principles of “The Five Rights” of medication safety.</w:t>
            </w:r>
            <w:r w:rsidR="005075B4">
              <w:t>(C6.1)</w:t>
            </w:r>
          </w:p>
          <w:p w:rsidR="002A6CD4" w:rsidRDefault="002A6CD4" w:rsidP="003C4ED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A6CD4" w:rsidTr="003C4ED5">
        <w:tc>
          <w:tcPr>
            <w:tcW w:w="675" w:type="dxa"/>
          </w:tcPr>
          <w:p w:rsidR="002A6CD4" w:rsidRDefault="002A6CD4" w:rsidP="003C4ED5"/>
        </w:tc>
        <w:tc>
          <w:tcPr>
            <w:tcW w:w="567" w:type="dxa"/>
          </w:tcPr>
          <w:p w:rsidR="002A6CD4" w:rsidRDefault="002A6CD4" w:rsidP="003C4ED5">
            <w:r>
              <w:t>4.</w:t>
            </w:r>
          </w:p>
        </w:tc>
        <w:tc>
          <w:tcPr>
            <w:tcW w:w="8226" w:type="dxa"/>
          </w:tcPr>
          <w:p w:rsidR="002A6CD4" w:rsidRPr="00F46F09" w:rsidRDefault="002A6CD4" w:rsidP="003C4ED5">
            <w:r>
              <w:t>apply legal, ethical and professional principles to all aspects of dispensing</w:t>
            </w:r>
          </w:p>
        </w:tc>
      </w:tr>
      <w:tr w:rsidR="002A6CD4" w:rsidTr="003C4ED5">
        <w:tc>
          <w:tcPr>
            <w:tcW w:w="675" w:type="dxa"/>
          </w:tcPr>
          <w:p w:rsidR="002A6CD4" w:rsidRDefault="002A6CD4" w:rsidP="003C4ED5"/>
        </w:tc>
        <w:tc>
          <w:tcPr>
            <w:tcW w:w="567" w:type="dxa"/>
          </w:tcPr>
          <w:p w:rsidR="002A6CD4" w:rsidRDefault="002A6CD4" w:rsidP="003C4ED5"/>
        </w:tc>
        <w:tc>
          <w:tcPr>
            <w:tcW w:w="8226" w:type="dxa"/>
          </w:tcPr>
          <w:p w:rsidR="002A6CD4" w:rsidRDefault="002A6CD4" w:rsidP="003C4ED5">
            <w:r w:rsidRPr="0063060E">
              <w:rPr>
                <w:u w:val="single"/>
              </w:rPr>
              <w:t>Potential Elements of the Performance</w:t>
            </w:r>
            <w:r>
              <w:t>:</w:t>
            </w:r>
          </w:p>
          <w:p w:rsidR="002A6CD4" w:rsidRDefault="002A6CD4" w:rsidP="003C4ED5">
            <w:pPr>
              <w:pStyle w:val="ListParagraph"/>
              <w:numPr>
                <w:ilvl w:val="0"/>
                <w:numId w:val="18"/>
              </w:numPr>
            </w:pPr>
            <w:r>
              <w:t>Understand and work within the scope of practice of Pharmacy Technician</w:t>
            </w:r>
            <w:r w:rsidR="00B3468D">
              <w:t>.</w:t>
            </w:r>
            <w:r w:rsidR="005075B4">
              <w:t>(C1.1,C1.4)</w:t>
            </w:r>
          </w:p>
          <w:p w:rsidR="002A6CD4" w:rsidRDefault="00B3468D" w:rsidP="003C4ED5">
            <w:pPr>
              <w:pStyle w:val="ListParagraph"/>
              <w:numPr>
                <w:ilvl w:val="0"/>
                <w:numId w:val="17"/>
              </w:numPr>
            </w:pPr>
            <w:r>
              <w:t>Demonstrate personal and professional integrity.</w:t>
            </w:r>
            <w:r w:rsidR="003D50A5">
              <w:t xml:space="preserve"> (N1.2.3)</w:t>
            </w:r>
          </w:p>
          <w:p w:rsidR="00B3468D" w:rsidRDefault="00B3468D" w:rsidP="00B3468D">
            <w:pPr>
              <w:pStyle w:val="ListParagraph"/>
            </w:pPr>
          </w:p>
        </w:tc>
      </w:tr>
    </w:tbl>
    <w:p w:rsidR="002A6CD4" w:rsidRDefault="002A6CD4" w:rsidP="002A6CD4"/>
    <w:p w:rsidR="00C45773" w:rsidRDefault="005E19F7" w:rsidP="002A6CD4">
      <w:pPr>
        <w:rPr>
          <w:rFonts w:cs="Arial"/>
          <w:i/>
          <w:iCs/>
          <w:szCs w:val="22"/>
        </w:rPr>
      </w:pPr>
      <w:r>
        <w:t>(</w:t>
      </w:r>
      <w:r>
        <w:rPr>
          <w:b/>
          <w:u w:val="single"/>
        </w:rPr>
        <w:t xml:space="preserve">Note: </w:t>
      </w:r>
      <w:r>
        <w:rPr>
          <w:i/>
        </w:rPr>
        <w:t>The letters and numbers</w:t>
      </w:r>
      <w:r w:rsidR="00C45773">
        <w:rPr>
          <w:i/>
        </w:rPr>
        <w:t xml:space="preserve"> </w:t>
      </w:r>
      <w:r>
        <w:rPr>
          <w:i/>
        </w:rPr>
        <w:t>in brackets</w:t>
      </w:r>
      <w:r w:rsidR="00C45773">
        <w:rPr>
          <w:i/>
        </w:rPr>
        <w:t xml:space="preserve"> used above refer</w:t>
      </w:r>
      <w:r>
        <w:rPr>
          <w:i/>
        </w:rPr>
        <w:t xml:space="preserve"> to the competencies and outcomes as found in the original </w:t>
      </w:r>
      <w:r w:rsidRPr="005E19F7">
        <w:rPr>
          <w:rFonts w:cs="Arial"/>
          <w:i/>
          <w:iCs/>
          <w:szCs w:val="22"/>
        </w:rPr>
        <w:t xml:space="preserve">documents at </w:t>
      </w:r>
      <w:r w:rsidR="00C45773" w:rsidRPr="00C57F0D">
        <w:rPr>
          <w:rFonts w:cs="Arial"/>
          <w:i/>
          <w:iCs/>
          <w:szCs w:val="22"/>
        </w:rPr>
        <w:t>www.napra.ca</w:t>
      </w:r>
      <w:r w:rsidR="00C45773" w:rsidRPr="005E19F7">
        <w:rPr>
          <w:rFonts w:cs="Arial"/>
          <w:i/>
          <w:iCs/>
          <w:szCs w:val="22"/>
        </w:rPr>
        <w:t xml:space="preserve"> </w:t>
      </w:r>
      <w:r w:rsidR="00C45773">
        <w:rPr>
          <w:rFonts w:cs="Arial"/>
          <w:i/>
          <w:iCs/>
          <w:szCs w:val="22"/>
        </w:rPr>
        <w:t>and</w:t>
      </w:r>
      <w:r w:rsidR="00C45773" w:rsidRPr="00C45773">
        <w:rPr>
          <w:rFonts w:cs="Arial"/>
          <w:i/>
          <w:iCs/>
          <w:szCs w:val="22"/>
        </w:rPr>
        <w:t xml:space="preserve"> </w:t>
      </w:r>
      <w:hyperlink r:id="rId10" w:history="1">
        <w:r w:rsidR="00C45773" w:rsidRPr="00C45773">
          <w:rPr>
            <w:rStyle w:val="Hyperlink"/>
            <w:rFonts w:cs="Arial"/>
            <w:i/>
            <w:iCs/>
            <w:color w:val="auto"/>
            <w:szCs w:val="22"/>
            <w:u w:val="none"/>
          </w:rPr>
          <w:t>www.cptea.ca</w:t>
        </w:r>
      </w:hyperlink>
      <w:r w:rsidR="00C45773">
        <w:rPr>
          <w:rFonts w:cs="Arial"/>
          <w:i/>
          <w:iCs/>
          <w:szCs w:val="22"/>
        </w:rPr>
        <w:t xml:space="preserve"> </w:t>
      </w:r>
    </w:p>
    <w:p w:rsidR="002A6CD4" w:rsidRPr="00177810" w:rsidRDefault="00C45773" w:rsidP="002A6CD4">
      <w:pPr>
        <w:rPr>
          <w:rFonts w:cs="Arial"/>
          <w:i/>
          <w:iCs/>
          <w:szCs w:val="22"/>
        </w:rPr>
      </w:pPr>
      <w:r>
        <w:rPr>
          <w:rFonts w:cs="Arial"/>
          <w:i/>
          <w:iCs/>
          <w:szCs w:val="22"/>
        </w:rPr>
        <w:t>e.g. N3.1.3 would refer to NAPRA competency 3, competency unit 3.1 and competency element 3.1.3</w:t>
      </w:r>
      <w:r w:rsidRPr="00C45773">
        <w:rPr>
          <w:rFonts w:cs="Arial"/>
          <w:iCs/>
          <w:szCs w:val="22"/>
        </w:rPr>
        <w:t>)</w:t>
      </w:r>
    </w:p>
    <w:p w:rsidR="002A6CD4" w:rsidRDefault="002A6CD4" w:rsidP="002A6CD4"/>
    <w:p w:rsidR="002A6CD4" w:rsidRDefault="002A6CD4" w:rsidP="002A6CD4"/>
    <w:tbl>
      <w:tblPr>
        <w:tblW w:w="0" w:type="auto"/>
        <w:tblLayout w:type="fixed"/>
        <w:tblLook w:val="0000"/>
      </w:tblPr>
      <w:tblGrid>
        <w:gridCol w:w="675"/>
        <w:gridCol w:w="567"/>
        <w:gridCol w:w="8136"/>
      </w:tblGrid>
      <w:tr w:rsidR="002A6CD4" w:rsidTr="003C4ED5">
        <w:tc>
          <w:tcPr>
            <w:tcW w:w="675" w:type="dxa"/>
          </w:tcPr>
          <w:p w:rsidR="002A6CD4" w:rsidRDefault="002A6CD4" w:rsidP="003C4ED5">
            <w:pPr>
              <w:rPr>
                <w:b/>
              </w:rPr>
            </w:pPr>
            <w:r>
              <w:rPr>
                <w:b/>
              </w:rPr>
              <w:t>III.</w:t>
            </w:r>
          </w:p>
        </w:tc>
        <w:tc>
          <w:tcPr>
            <w:tcW w:w="8703" w:type="dxa"/>
            <w:gridSpan w:val="2"/>
          </w:tcPr>
          <w:p w:rsidR="002A6CD4" w:rsidRDefault="002A6CD4" w:rsidP="003C4ED5">
            <w:pPr>
              <w:rPr>
                <w:b/>
              </w:rPr>
            </w:pPr>
            <w:r>
              <w:rPr>
                <w:b/>
              </w:rPr>
              <w:t>TOPICS:</w:t>
            </w:r>
          </w:p>
          <w:p w:rsidR="002A6CD4" w:rsidRDefault="002A6CD4" w:rsidP="003C4ED5"/>
        </w:tc>
      </w:tr>
      <w:tr w:rsidR="002A6CD4" w:rsidTr="003C4ED5">
        <w:tc>
          <w:tcPr>
            <w:tcW w:w="675" w:type="dxa"/>
          </w:tcPr>
          <w:p w:rsidR="002A6CD4" w:rsidRDefault="002A6CD4" w:rsidP="003C4ED5"/>
        </w:tc>
        <w:tc>
          <w:tcPr>
            <w:tcW w:w="567" w:type="dxa"/>
          </w:tcPr>
          <w:p w:rsidR="002A6CD4" w:rsidRDefault="002A6CD4" w:rsidP="003C4ED5">
            <w:r>
              <w:t>1.</w:t>
            </w:r>
          </w:p>
        </w:tc>
        <w:tc>
          <w:tcPr>
            <w:tcW w:w="8136" w:type="dxa"/>
          </w:tcPr>
          <w:p w:rsidR="002A6CD4" w:rsidRPr="00F45473"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F45473">
              <w:rPr>
                <w:rFonts w:cs="Arial"/>
                <w:szCs w:val="22"/>
                <w:u w:val="single"/>
                <w:lang w:eastAsia="en-CA"/>
              </w:rPr>
              <w:t>Introduction</w:t>
            </w:r>
          </w:p>
          <w:p w:rsidR="002A6CD4" w:rsidRPr="00F45473"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p w:rsidR="002A6CD4" w:rsidRPr="00F45473" w:rsidRDefault="002A6CD4" w:rsidP="003C4ED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Introduction to the course</w:t>
            </w:r>
          </w:p>
          <w:p w:rsidR="002A6CD4" w:rsidRPr="00F45473" w:rsidRDefault="002A6CD4" w:rsidP="003C4ED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Overview of the dispensing process</w:t>
            </w:r>
          </w:p>
          <w:p w:rsidR="002A6CD4" w:rsidRPr="00F45473" w:rsidRDefault="002A6CD4" w:rsidP="003C4ED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Introduction to Kroll software</w:t>
            </w:r>
          </w:p>
          <w:p w:rsidR="002A6CD4" w:rsidRDefault="002A6CD4" w:rsidP="003C4ED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F45473">
              <w:rPr>
                <w:rFonts w:cs="Arial"/>
                <w:szCs w:val="22"/>
                <w:lang w:eastAsia="en-CA"/>
              </w:rPr>
              <w:t>Introduction to the lab -layout, practices and procedures</w:t>
            </w:r>
          </w:p>
          <w:p w:rsidR="002A6CD4" w:rsidRPr="00F45473" w:rsidRDefault="002A6CD4" w:rsidP="003C4ED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Introduction to resources to aid dispensing e.g. CPS, ODB formulary etc.,</w:t>
            </w:r>
          </w:p>
          <w:p w:rsidR="002A6CD4" w:rsidRDefault="002A6CD4" w:rsidP="003C4ED5">
            <w:pPr>
              <w:pStyle w:val="Header"/>
              <w:tabs>
                <w:tab w:val="clear" w:pos="4320"/>
                <w:tab w:val="clear" w:pos="8640"/>
              </w:tabs>
            </w:pPr>
          </w:p>
        </w:tc>
      </w:tr>
      <w:tr w:rsidR="002A6CD4" w:rsidTr="003C4ED5">
        <w:tc>
          <w:tcPr>
            <w:tcW w:w="675" w:type="dxa"/>
          </w:tcPr>
          <w:p w:rsidR="002A6CD4" w:rsidRDefault="002A6CD4" w:rsidP="003C4ED5"/>
        </w:tc>
        <w:tc>
          <w:tcPr>
            <w:tcW w:w="567" w:type="dxa"/>
          </w:tcPr>
          <w:p w:rsidR="002A6CD4" w:rsidRDefault="002A6CD4" w:rsidP="003C4ED5">
            <w:r>
              <w:t>2.</w:t>
            </w:r>
          </w:p>
        </w:tc>
        <w:tc>
          <w:tcPr>
            <w:tcW w:w="8136" w:type="dxa"/>
          </w:tcPr>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F45473">
              <w:rPr>
                <w:u w:val="single"/>
              </w:rPr>
              <w:t>Intake of prescription</w:t>
            </w:r>
          </w:p>
          <w:p w:rsidR="002A6CD4" w:rsidRPr="0044729B"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p>
          <w:p w:rsidR="002A6CD4" w:rsidRPr="00F45473" w:rsidRDefault="002A6CD4" w:rsidP="003C4ED5">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Acceptable modes of prescription receipt</w:t>
            </w:r>
          </w:p>
          <w:p w:rsidR="002A6CD4" w:rsidRPr="00F45473" w:rsidRDefault="002A6CD4" w:rsidP="003C4ED5">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t>Gathering patient information</w:t>
            </w:r>
          </w:p>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A6CD4" w:rsidTr="003C4ED5">
        <w:tc>
          <w:tcPr>
            <w:tcW w:w="675" w:type="dxa"/>
          </w:tcPr>
          <w:p w:rsidR="002A6CD4" w:rsidRDefault="002A6CD4" w:rsidP="003C4ED5"/>
        </w:tc>
        <w:tc>
          <w:tcPr>
            <w:tcW w:w="567" w:type="dxa"/>
          </w:tcPr>
          <w:p w:rsidR="002A6CD4" w:rsidRDefault="002A6CD4" w:rsidP="003C4ED5">
            <w:r>
              <w:t>3.</w:t>
            </w:r>
          </w:p>
        </w:tc>
        <w:tc>
          <w:tcPr>
            <w:tcW w:w="8136" w:type="dxa"/>
          </w:tcPr>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sidRPr="00F45473">
              <w:rPr>
                <w:rFonts w:cs="Arial"/>
                <w:u w:val="single"/>
              </w:rPr>
              <w:t>Prescription components</w:t>
            </w:r>
          </w:p>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p w:rsidR="002A6CD4" w:rsidRDefault="002A6CD4" w:rsidP="003C4ED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Legal requirements and completeness</w:t>
            </w:r>
          </w:p>
          <w:p w:rsidR="002A6CD4" w:rsidRDefault="002A6CD4" w:rsidP="003C4ED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Time frames for validity</w:t>
            </w:r>
          </w:p>
          <w:p w:rsidR="002A6CD4" w:rsidRDefault="002A6CD4" w:rsidP="003C4ED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Authenticity/ forgery issues</w:t>
            </w:r>
          </w:p>
          <w:p w:rsidR="002A6CD4" w:rsidRDefault="002A6CD4" w:rsidP="003C4ED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Requirements according to drug schedules</w:t>
            </w:r>
          </w:p>
          <w:p w:rsidR="002A6CD4" w:rsidRPr="00D10CD8" w:rsidRDefault="002A6CD4" w:rsidP="003C4ED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Prescribing rights and limitations</w:t>
            </w:r>
          </w:p>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p w:rsidR="000C5FFC" w:rsidRDefault="000C5FFC"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p w:rsidR="000512CC" w:rsidRPr="00F45473" w:rsidRDefault="000512CC"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tc>
      </w:tr>
      <w:tr w:rsidR="002A6CD4" w:rsidTr="003C4ED5">
        <w:tc>
          <w:tcPr>
            <w:tcW w:w="675" w:type="dxa"/>
          </w:tcPr>
          <w:p w:rsidR="002A6CD4" w:rsidRDefault="002A6CD4" w:rsidP="003C4ED5"/>
        </w:tc>
        <w:tc>
          <w:tcPr>
            <w:tcW w:w="567" w:type="dxa"/>
          </w:tcPr>
          <w:p w:rsidR="002A6CD4" w:rsidRDefault="002A6CD4" w:rsidP="003C4ED5">
            <w:r>
              <w:t>4.</w:t>
            </w:r>
          </w:p>
        </w:tc>
        <w:tc>
          <w:tcPr>
            <w:tcW w:w="8136" w:type="dxa"/>
          </w:tcPr>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6369D">
              <w:rPr>
                <w:rFonts w:cs="Arial"/>
                <w:szCs w:val="22"/>
                <w:u w:val="single"/>
                <w:lang w:eastAsia="en-CA"/>
              </w:rPr>
              <w:t>Interpreting prescriptions</w:t>
            </w:r>
          </w:p>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2A6CD4" w:rsidRDefault="002A6CD4" w:rsidP="003C4ED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D6369D">
              <w:rPr>
                <w:rFonts w:cs="Arial"/>
                <w:szCs w:val="22"/>
              </w:rPr>
              <w:t>Legibility</w:t>
            </w:r>
            <w:r>
              <w:rPr>
                <w:rFonts w:cs="Arial"/>
                <w:szCs w:val="22"/>
              </w:rPr>
              <w:t xml:space="preserve"> issues</w:t>
            </w:r>
          </w:p>
          <w:p w:rsidR="002A6CD4" w:rsidRDefault="002A6CD4" w:rsidP="003C4ED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Terminology, Latin abbreviations and short forms</w:t>
            </w:r>
          </w:p>
          <w:p w:rsidR="002A6CD4" w:rsidRDefault="002A6CD4" w:rsidP="003C4ED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Clarification procedure</w:t>
            </w:r>
            <w:r w:rsidRPr="00D6369D">
              <w:rPr>
                <w:rFonts w:cs="Arial"/>
                <w:szCs w:val="22"/>
              </w:rPr>
              <w:t xml:space="preserve"> </w:t>
            </w:r>
          </w:p>
          <w:p w:rsidR="002A6CD4" w:rsidRPr="00D6369D" w:rsidRDefault="002A6CD4" w:rsidP="003C4ED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 xml:space="preserve">Use of relevant resources </w:t>
            </w:r>
          </w:p>
          <w:p w:rsidR="002A6CD4" w:rsidRPr="00D6369D"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rPr>
            </w:pPr>
          </w:p>
        </w:tc>
      </w:tr>
      <w:tr w:rsidR="002A6CD4" w:rsidTr="003C4ED5">
        <w:tc>
          <w:tcPr>
            <w:tcW w:w="675" w:type="dxa"/>
          </w:tcPr>
          <w:p w:rsidR="002A6CD4" w:rsidRDefault="002A6CD4" w:rsidP="003C4ED5"/>
        </w:tc>
        <w:tc>
          <w:tcPr>
            <w:tcW w:w="567" w:type="dxa"/>
          </w:tcPr>
          <w:p w:rsidR="002A6CD4" w:rsidRDefault="002A6CD4" w:rsidP="003C4ED5">
            <w:r>
              <w:t>5.</w:t>
            </w:r>
          </w:p>
        </w:tc>
        <w:tc>
          <w:tcPr>
            <w:tcW w:w="8136" w:type="dxa"/>
          </w:tcPr>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u w:val="single"/>
                <w:lang w:eastAsia="en-CA"/>
              </w:rPr>
              <w:t>Drug considerations</w:t>
            </w:r>
          </w:p>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2A6CD4" w:rsidRPr="00885ABE" w:rsidRDefault="002A6CD4" w:rsidP="003C4ED5">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Brand/ generic names for common medications</w:t>
            </w:r>
          </w:p>
          <w:p w:rsidR="002A6CD4" w:rsidRPr="00885ABE" w:rsidRDefault="002A6CD4" w:rsidP="003C4ED5">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Dosage forms</w:t>
            </w:r>
          </w:p>
          <w:p w:rsidR="002A6CD4" w:rsidRPr="00885ABE" w:rsidRDefault="002A6CD4" w:rsidP="003C4ED5">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DIN numbers</w:t>
            </w:r>
          </w:p>
          <w:p w:rsidR="002A6CD4" w:rsidRPr="00E519B8" w:rsidRDefault="002A6CD4" w:rsidP="003C4ED5">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Drug schedules and storage</w:t>
            </w:r>
          </w:p>
          <w:p w:rsidR="002A6CD4" w:rsidRPr="0044729B" w:rsidRDefault="002A6CD4" w:rsidP="003C4ED5">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Top 200 drugs</w:t>
            </w:r>
          </w:p>
          <w:p w:rsidR="002A6CD4" w:rsidRPr="00D10CD8"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2A6CD4" w:rsidTr="003C4ED5">
        <w:tc>
          <w:tcPr>
            <w:tcW w:w="675" w:type="dxa"/>
          </w:tcPr>
          <w:p w:rsidR="002A6CD4" w:rsidRDefault="002A6CD4" w:rsidP="003C4ED5"/>
        </w:tc>
        <w:tc>
          <w:tcPr>
            <w:tcW w:w="567" w:type="dxa"/>
          </w:tcPr>
          <w:p w:rsidR="002A6CD4" w:rsidRDefault="002A6CD4" w:rsidP="003C4ED5">
            <w:r>
              <w:t>6.</w:t>
            </w:r>
          </w:p>
        </w:tc>
        <w:tc>
          <w:tcPr>
            <w:tcW w:w="8136" w:type="dxa"/>
          </w:tcPr>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D6369D">
              <w:rPr>
                <w:rFonts w:cs="Arial"/>
                <w:szCs w:val="22"/>
                <w:u w:val="single"/>
                <w:lang w:eastAsia="en-CA"/>
              </w:rPr>
              <w:t>Computer data entry</w:t>
            </w:r>
          </w:p>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2A6CD4" w:rsidRDefault="002A6CD4" w:rsidP="003C4ED5">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D6369D">
              <w:rPr>
                <w:rFonts w:cs="Arial"/>
                <w:szCs w:val="22"/>
                <w:lang w:eastAsia="en-CA"/>
              </w:rPr>
              <w:t xml:space="preserve">Patient </w:t>
            </w:r>
            <w:r>
              <w:rPr>
                <w:rFonts w:cs="Arial"/>
                <w:szCs w:val="22"/>
                <w:lang w:eastAsia="en-CA"/>
              </w:rPr>
              <w:t>information</w:t>
            </w:r>
          </w:p>
          <w:p w:rsidR="002A6CD4" w:rsidRDefault="002A6CD4" w:rsidP="003C4ED5">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Physician information</w:t>
            </w:r>
          </w:p>
          <w:p w:rsidR="002A6CD4" w:rsidRDefault="002A6CD4" w:rsidP="003C4ED5">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Medication selection</w:t>
            </w:r>
          </w:p>
          <w:p w:rsidR="002A6CD4" w:rsidRDefault="002A6CD4" w:rsidP="003C4ED5">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Calculations for quantities to dispense</w:t>
            </w:r>
          </w:p>
          <w:p w:rsidR="002A6CD4" w:rsidRDefault="002A6CD4" w:rsidP="003C4ED5">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Introduction to directions for use</w:t>
            </w:r>
          </w:p>
          <w:p w:rsidR="002A6CD4" w:rsidRPr="00D6369D" w:rsidRDefault="002A6CD4" w:rsidP="003C4ED5">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Reducing medication errors</w:t>
            </w:r>
          </w:p>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A6CD4" w:rsidTr="003C4ED5">
        <w:tc>
          <w:tcPr>
            <w:tcW w:w="675" w:type="dxa"/>
          </w:tcPr>
          <w:p w:rsidR="002A6CD4" w:rsidRDefault="002A6CD4" w:rsidP="003C4ED5"/>
        </w:tc>
        <w:tc>
          <w:tcPr>
            <w:tcW w:w="567" w:type="dxa"/>
          </w:tcPr>
          <w:p w:rsidR="002A6CD4" w:rsidRDefault="002A6CD4" w:rsidP="003C4ED5">
            <w:r>
              <w:t>7.</w:t>
            </w:r>
          </w:p>
        </w:tc>
        <w:tc>
          <w:tcPr>
            <w:tcW w:w="8136" w:type="dxa"/>
          </w:tcPr>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u w:val="single"/>
              </w:rPr>
              <w:t>Considerations for different dosage forms</w:t>
            </w:r>
          </w:p>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CD4" w:rsidRDefault="002A6CD4" w:rsidP="003C4ED5">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Quantities and directions for use for oral medications, anti-</w:t>
            </w:r>
            <w:proofErr w:type="spellStart"/>
            <w:r>
              <w:t>infectives</w:t>
            </w:r>
            <w:proofErr w:type="spellEnd"/>
            <w:r>
              <w:t>, oral contraceptives, inhaled dru</w:t>
            </w:r>
            <w:r w:rsidR="00177810">
              <w:t xml:space="preserve">gs, liquids, topical, </w:t>
            </w:r>
            <w:proofErr w:type="spellStart"/>
            <w:r w:rsidR="00177810">
              <w:t>opthalmics</w:t>
            </w:r>
            <w:proofErr w:type="spellEnd"/>
            <w:r>
              <w:t xml:space="preserve">, </w:t>
            </w:r>
            <w:proofErr w:type="spellStart"/>
            <w:r>
              <w:t>otic</w:t>
            </w:r>
            <w:proofErr w:type="spellEnd"/>
            <w:r>
              <w:t xml:space="preserve">, nasal, </w:t>
            </w:r>
            <w:proofErr w:type="spellStart"/>
            <w:r>
              <w:t>insulins</w:t>
            </w:r>
            <w:proofErr w:type="spellEnd"/>
            <w:r>
              <w:t xml:space="preserve">, </w:t>
            </w:r>
            <w:proofErr w:type="spellStart"/>
            <w:r>
              <w:t>injectables</w:t>
            </w:r>
            <w:proofErr w:type="spellEnd"/>
            <w:r>
              <w:t xml:space="preserve">, vaginal, rectal, </w:t>
            </w:r>
            <w:proofErr w:type="spellStart"/>
            <w:r>
              <w:t>transdermal</w:t>
            </w:r>
            <w:proofErr w:type="spellEnd"/>
          </w:p>
          <w:p w:rsidR="002A6CD4" w:rsidRDefault="002A6CD4" w:rsidP="003C4ED5">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Weekly and oddly dosed drugs</w:t>
            </w:r>
          </w:p>
          <w:p w:rsidR="002A6CD4" w:rsidRDefault="002A6CD4" w:rsidP="003C4ED5">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Tapering doses</w:t>
            </w:r>
          </w:p>
          <w:p w:rsidR="002A6CD4" w:rsidRPr="00D6369D"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2A6CD4" w:rsidTr="003C4ED5">
        <w:tc>
          <w:tcPr>
            <w:tcW w:w="675" w:type="dxa"/>
          </w:tcPr>
          <w:p w:rsidR="002A6CD4" w:rsidRDefault="002A6CD4" w:rsidP="003C4ED5"/>
        </w:tc>
        <w:tc>
          <w:tcPr>
            <w:tcW w:w="567" w:type="dxa"/>
          </w:tcPr>
          <w:p w:rsidR="002A6CD4" w:rsidRDefault="002A6CD4" w:rsidP="003C4ED5">
            <w:r>
              <w:t>8.</w:t>
            </w:r>
          </w:p>
        </w:tc>
        <w:tc>
          <w:tcPr>
            <w:tcW w:w="8136" w:type="dxa"/>
          </w:tcPr>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8E661B">
              <w:rPr>
                <w:rFonts w:cs="Arial"/>
                <w:szCs w:val="22"/>
                <w:u w:val="single"/>
                <w:lang w:eastAsia="en-CA"/>
              </w:rPr>
              <w:t xml:space="preserve">Final steps in computer processing </w:t>
            </w:r>
          </w:p>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2A6CD4" w:rsidRDefault="002A6CD4" w:rsidP="003C4ED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8E661B">
              <w:rPr>
                <w:rFonts w:cs="Arial"/>
                <w:szCs w:val="22"/>
              </w:rPr>
              <w:t xml:space="preserve">Communicating </w:t>
            </w:r>
            <w:r>
              <w:rPr>
                <w:rFonts w:cs="Arial"/>
                <w:szCs w:val="22"/>
              </w:rPr>
              <w:t xml:space="preserve">alerts </w:t>
            </w:r>
            <w:r w:rsidR="00177810">
              <w:rPr>
                <w:rFonts w:cs="Arial"/>
                <w:szCs w:val="22"/>
              </w:rPr>
              <w:t>e.g. interactions</w:t>
            </w:r>
            <w:r>
              <w:rPr>
                <w:rFonts w:cs="Arial"/>
                <w:szCs w:val="22"/>
              </w:rPr>
              <w:t>, allergies (both computer generated and operator identified)</w:t>
            </w:r>
          </w:p>
          <w:p w:rsidR="002A6CD4" w:rsidRDefault="002A6CD4" w:rsidP="003C4ED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Pr>
                <w:rFonts w:cs="Arial"/>
                <w:szCs w:val="22"/>
              </w:rPr>
              <w:t>Generating patient counselling printout</w:t>
            </w:r>
          </w:p>
          <w:p w:rsidR="002A6CD4" w:rsidRPr="00D10CD8"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p>
        </w:tc>
      </w:tr>
      <w:tr w:rsidR="002A6CD4" w:rsidTr="003C4ED5">
        <w:tc>
          <w:tcPr>
            <w:tcW w:w="675" w:type="dxa"/>
          </w:tcPr>
          <w:p w:rsidR="002A6CD4" w:rsidRDefault="002A6CD4" w:rsidP="003C4ED5"/>
        </w:tc>
        <w:tc>
          <w:tcPr>
            <w:tcW w:w="567" w:type="dxa"/>
          </w:tcPr>
          <w:p w:rsidR="002A6CD4" w:rsidRDefault="002A6CD4" w:rsidP="003C4ED5">
            <w:r>
              <w:t>9.</w:t>
            </w:r>
          </w:p>
        </w:tc>
        <w:tc>
          <w:tcPr>
            <w:tcW w:w="8136" w:type="dxa"/>
          </w:tcPr>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D4710">
              <w:rPr>
                <w:rFonts w:cs="Arial"/>
                <w:szCs w:val="22"/>
                <w:u w:val="single"/>
                <w:lang w:eastAsia="en-CA"/>
              </w:rPr>
              <w:t>Filling a prescription</w:t>
            </w:r>
          </w:p>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2A6CD4" w:rsidRDefault="002A6CD4" w:rsidP="003C4ED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 xml:space="preserve">Counting </w:t>
            </w:r>
          </w:p>
          <w:p w:rsidR="002A6CD4" w:rsidRDefault="002A6CD4" w:rsidP="003C4ED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Measuring liquids/</w:t>
            </w:r>
            <w:proofErr w:type="spellStart"/>
            <w:r>
              <w:rPr>
                <w:rFonts w:cs="Arial"/>
                <w:szCs w:val="22"/>
                <w:lang w:eastAsia="en-CA"/>
              </w:rPr>
              <w:t>topicals</w:t>
            </w:r>
            <w:proofErr w:type="spellEnd"/>
          </w:p>
          <w:p w:rsidR="002A6CD4" w:rsidRDefault="002A6CD4" w:rsidP="003C4ED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Weighing</w:t>
            </w:r>
          </w:p>
          <w:p w:rsidR="002A6CD4" w:rsidRDefault="002A6CD4" w:rsidP="003C4ED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Container and closure selection</w:t>
            </w:r>
          </w:p>
          <w:p w:rsidR="002A6CD4" w:rsidRDefault="002A6CD4" w:rsidP="003C4ED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Documentation</w:t>
            </w:r>
          </w:p>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p w:rsidR="000C5FFC" w:rsidRDefault="000C5FFC"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p w:rsidR="000512CC" w:rsidRDefault="000512CC"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p w:rsidR="000512CC" w:rsidRPr="00D10CD8" w:rsidRDefault="000512CC"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p>
        </w:tc>
      </w:tr>
      <w:tr w:rsidR="002A6CD4" w:rsidTr="003C4ED5">
        <w:tc>
          <w:tcPr>
            <w:tcW w:w="675" w:type="dxa"/>
          </w:tcPr>
          <w:p w:rsidR="002A6CD4" w:rsidRDefault="002A6CD4" w:rsidP="003C4ED5"/>
        </w:tc>
        <w:tc>
          <w:tcPr>
            <w:tcW w:w="567" w:type="dxa"/>
          </w:tcPr>
          <w:p w:rsidR="002A6CD4" w:rsidRDefault="002A6CD4" w:rsidP="003C4ED5">
            <w:r>
              <w:t>10.</w:t>
            </w:r>
          </w:p>
        </w:tc>
        <w:tc>
          <w:tcPr>
            <w:tcW w:w="8136" w:type="dxa"/>
          </w:tcPr>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D4710">
              <w:rPr>
                <w:rFonts w:cs="Arial"/>
                <w:szCs w:val="22"/>
                <w:u w:val="single"/>
                <w:lang w:eastAsia="en-CA"/>
              </w:rPr>
              <w:t>Labelling</w:t>
            </w:r>
          </w:p>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2A6CD4" w:rsidRPr="004D4710" w:rsidRDefault="002A6CD4" w:rsidP="003C4ED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Affixing computer labels to different types of product</w:t>
            </w:r>
          </w:p>
          <w:p w:rsidR="002A6CD4" w:rsidRPr="0044729B" w:rsidRDefault="002A6CD4" w:rsidP="003C4ED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Pr>
                <w:rFonts w:cs="Arial"/>
                <w:szCs w:val="22"/>
                <w:lang w:eastAsia="en-CA"/>
              </w:rPr>
              <w:t>Auxiliary labels</w:t>
            </w:r>
          </w:p>
          <w:p w:rsidR="002A6CD4" w:rsidRPr="00D10CD8"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tc>
      </w:tr>
      <w:tr w:rsidR="002A6CD4" w:rsidTr="003C4ED5">
        <w:tc>
          <w:tcPr>
            <w:tcW w:w="675" w:type="dxa"/>
          </w:tcPr>
          <w:p w:rsidR="002A6CD4" w:rsidRDefault="002A6CD4" w:rsidP="003C4ED5"/>
        </w:tc>
        <w:tc>
          <w:tcPr>
            <w:tcW w:w="567" w:type="dxa"/>
          </w:tcPr>
          <w:p w:rsidR="002A6CD4" w:rsidRDefault="002A6CD4" w:rsidP="003C4ED5">
            <w:r>
              <w:t>11.</w:t>
            </w:r>
          </w:p>
        </w:tc>
        <w:tc>
          <w:tcPr>
            <w:tcW w:w="8136" w:type="dxa"/>
          </w:tcPr>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620B4F">
              <w:rPr>
                <w:rFonts w:cs="Arial"/>
                <w:szCs w:val="22"/>
                <w:u w:val="single"/>
                <w:lang w:eastAsia="en-CA"/>
              </w:rPr>
              <w:t>Documentation</w:t>
            </w:r>
          </w:p>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2A6CD4" w:rsidRDefault="002A6CD4" w:rsidP="003C4ED5">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Pr>
                <w:rFonts w:cs="Arial"/>
                <w:szCs w:val="22"/>
                <w:lang w:eastAsia="en-CA"/>
              </w:rPr>
              <w:t>R</w:t>
            </w:r>
            <w:r w:rsidRPr="00620B4F">
              <w:rPr>
                <w:rFonts w:cs="Arial"/>
                <w:szCs w:val="22"/>
                <w:lang w:eastAsia="en-CA"/>
              </w:rPr>
              <w:t xml:space="preserve">ecord keeping </w:t>
            </w:r>
            <w:r>
              <w:rPr>
                <w:rFonts w:cs="Arial"/>
                <w:szCs w:val="22"/>
                <w:lang w:eastAsia="en-CA"/>
              </w:rPr>
              <w:t>of prescriptions, filing and retrieval</w:t>
            </w:r>
          </w:p>
          <w:p w:rsidR="002A6CD4" w:rsidRPr="002E5C51" w:rsidRDefault="002A6CD4" w:rsidP="003C4ED5">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eastAsia="en-CA"/>
              </w:rPr>
            </w:pPr>
            <w:r w:rsidRPr="002E5C51">
              <w:rPr>
                <w:rFonts w:cs="Arial"/>
                <w:szCs w:val="22"/>
                <w:lang w:eastAsia="en-CA"/>
              </w:rPr>
              <w:t>Prescription scanning</w:t>
            </w:r>
          </w:p>
          <w:p w:rsidR="002A6CD4" w:rsidRPr="0067133B" w:rsidRDefault="002A6CD4" w:rsidP="003C4ED5">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67133B">
              <w:rPr>
                <w:rFonts w:cs="Arial"/>
                <w:szCs w:val="22"/>
                <w:lang w:eastAsia="en-CA"/>
              </w:rPr>
              <w:t>Maintenance of documentation and confidentiality.</w:t>
            </w:r>
          </w:p>
          <w:p w:rsidR="002A6CD4" w:rsidRPr="0067133B" w:rsidRDefault="002A6CD4" w:rsidP="003C4ED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6"/>
              <w:rPr>
                <w:rFonts w:cs="Arial"/>
                <w:szCs w:val="22"/>
                <w:u w:val="single"/>
                <w:lang w:eastAsia="en-CA"/>
              </w:rPr>
            </w:pPr>
          </w:p>
        </w:tc>
      </w:tr>
      <w:tr w:rsidR="002A6CD4" w:rsidTr="003C4ED5">
        <w:tc>
          <w:tcPr>
            <w:tcW w:w="675" w:type="dxa"/>
          </w:tcPr>
          <w:p w:rsidR="002A6CD4" w:rsidRDefault="002A6CD4" w:rsidP="003C4ED5"/>
        </w:tc>
        <w:tc>
          <w:tcPr>
            <w:tcW w:w="567" w:type="dxa"/>
          </w:tcPr>
          <w:p w:rsidR="002A6CD4" w:rsidRDefault="002A6CD4" w:rsidP="003C4ED5">
            <w:r>
              <w:t>12.</w:t>
            </w:r>
          </w:p>
        </w:tc>
        <w:tc>
          <w:tcPr>
            <w:tcW w:w="8136" w:type="dxa"/>
          </w:tcPr>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r w:rsidRPr="004D4710">
              <w:rPr>
                <w:rFonts w:cs="Arial"/>
                <w:szCs w:val="22"/>
                <w:u w:val="single"/>
                <w:lang w:eastAsia="en-CA"/>
              </w:rPr>
              <w:t>Introduction to third party billing</w:t>
            </w:r>
          </w:p>
          <w:p w:rsidR="002A6CD4" w:rsidRDefault="002A6CD4" w:rsidP="003C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u w:val="single"/>
                <w:lang w:eastAsia="en-CA"/>
              </w:rPr>
            </w:pPr>
          </w:p>
          <w:p w:rsidR="002A6CD4" w:rsidRDefault="002A6CD4" w:rsidP="003C4ED5">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eastAsia="en-CA"/>
              </w:rPr>
            </w:pPr>
            <w:r w:rsidRPr="008F4DD0">
              <w:rPr>
                <w:rFonts w:cs="Arial"/>
                <w:szCs w:val="22"/>
                <w:lang w:eastAsia="en-CA"/>
              </w:rPr>
              <w:t>Legislation</w:t>
            </w:r>
            <w:r>
              <w:rPr>
                <w:rFonts w:cs="Arial"/>
                <w:szCs w:val="22"/>
                <w:lang w:eastAsia="en-CA"/>
              </w:rPr>
              <w:t xml:space="preserve"> (The Drug Interchangeability and Dispensing Fee Act (DIDFA) and The Ontario Drug Benefit Act (ODBA)</w:t>
            </w:r>
          </w:p>
          <w:p w:rsidR="002A6CD4" w:rsidRPr="008F4DD0" w:rsidRDefault="002A6CD4" w:rsidP="003C4ED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6"/>
              <w:rPr>
                <w:rFonts w:cs="Arial"/>
                <w:szCs w:val="22"/>
                <w:lang w:eastAsia="en-CA"/>
              </w:rPr>
            </w:pPr>
          </w:p>
        </w:tc>
      </w:tr>
    </w:tbl>
    <w:p w:rsidR="002A6CD4" w:rsidRDefault="002A6CD4" w:rsidP="002A6CD4"/>
    <w:tbl>
      <w:tblPr>
        <w:tblW w:w="0" w:type="auto"/>
        <w:tblLayout w:type="fixed"/>
        <w:tblLook w:val="0000"/>
      </w:tblPr>
      <w:tblGrid>
        <w:gridCol w:w="675"/>
        <w:gridCol w:w="8703"/>
      </w:tblGrid>
      <w:tr w:rsidR="002A6CD4" w:rsidTr="003C4ED5">
        <w:tc>
          <w:tcPr>
            <w:tcW w:w="675" w:type="dxa"/>
          </w:tcPr>
          <w:p w:rsidR="002A6CD4" w:rsidRDefault="002A6CD4" w:rsidP="003C4ED5">
            <w:pPr>
              <w:rPr>
                <w:b/>
              </w:rPr>
            </w:pPr>
            <w:r>
              <w:rPr>
                <w:b/>
              </w:rPr>
              <w:t>IV.</w:t>
            </w:r>
          </w:p>
        </w:tc>
        <w:tc>
          <w:tcPr>
            <w:tcW w:w="8703" w:type="dxa"/>
          </w:tcPr>
          <w:p w:rsidR="002A6CD4" w:rsidRDefault="002A6CD4" w:rsidP="003C4ED5">
            <w:pPr>
              <w:rPr>
                <w:b/>
              </w:rPr>
            </w:pPr>
            <w:r>
              <w:rPr>
                <w:b/>
              </w:rPr>
              <w:t>REQUIRED RESOURCES/TEXTS/MATERIALS:</w:t>
            </w:r>
          </w:p>
          <w:p w:rsidR="002A6CD4" w:rsidRDefault="002A6CD4" w:rsidP="003C4ED5">
            <w:pPr>
              <w:pStyle w:val="Footer"/>
              <w:tabs>
                <w:tab w:val="left" w:pos="720"/>
              </w:tabs>
              <w:rPr>
                <w:bCs/>
              </w:rPr>
            </w:pPr>
          </w:p>
          <w:p w:rsidR="002A6CD4" w:rsidRDefault="002A6CD4" w:rsidP="003C4ED5">
            <w:pPr>
              <w:pStyle w:val="Footer"/>
              <w:tabs>
                <w:tab w:val="left" w:pos="720"/>
              </w:tabs>
              <w:rPr>
                <w:bCs/>
              </w:rPr>
            </w:pPr>
          </w:p>
          <w:p w:rsidR="002A6CD4" w:rsidRDefault="002A6CD4" w:rsidP="003C4ED5">
            <w:pPr>
              <w:pStyle w:val="Footer"/>
              <w:tabs>
                <w:tab w:val="left" w:pos="720"/>
              </w:tabs>
              <w:rPr>
                <w:rFonts w:cs="Arial"/>
              </w:rPr>
            </w:pPr>
            <w:r w:rsidRPr="00D10CD8">
              <w:rPr>
                <w:rFonts w:eastAsia="Calibri" w:cs="Arial"/>
              </w:rPr>
              <w:t>Compendium of Pharmaceuticals and Specialties (CPS). Ottawa: Canadian Pharmacists Association. Most recent edition available</w:t>
            </w:r>
            <w:r w:rsidRPr="00D10CD8">
              <w:rPr>
                <w:rFonts w:cs="Arial"/>
              </w:rPr>
              <w:t>.</w:t>
            </w:r>
          </w:p>
          <w:p w:rsidR="002A6CD4" w:rsidRPr="00D10CD8" w:rsidRDefault="002A6CD4" w:rsidP="003C4ED5">
            <w:pPr>
              <w:pStyle w:val="Footer"/>
              <w:tabs>
                <w:tab w:val="left" w:pos="720"/>
              </w:tabs>
              <w:rPr>
                <w:rFonts w:cs="Arial"/>
                <w:bCs/>
              </w:rPr>
            </w:pPr>
          </w:p>
          <w:p w:rsidR="002A6CD4" w:rsidRDefault="002A6CD4" w:rsidP="003C4ED5">
            <w:pPr>
              <w:pStyle w:val="Footer"/>
              <w:tabs>
                <w:tab w:val="left" w:pos="720"/>
              </w:tabs>
              <w:rPr>
                <w:rFonts w:cs="Arial"/>
              </w:rPr>
            </w:pPr>
            <w:r>
              <w:rPr>
                <w:bCs/>
              </w:rPr>
              <w:t xml:space="preserve">Community Pharmacy Practices for Pharmacy Technicians-Twenty-Second Edition, 2010-Marie Atlas and Audrey </w:t>
            </w:r>
            <w:proofErr w:type="spellStart"/>
            <w:r w:rsidRPr="008F4DD0">
              <w:rPr>
                <w:bCs/>
              </w:rPr>
              <w:t>Faris</w:t>
            </w:r>
            <w:proofErr w:type="spellEnd"/>
            <w:r>
              <w:rPr>
                <w:rFonts w:ascii="Times New (W1)" w:hAnsi="Times New (W1)"/>
              </w:rPr>
              <w:t xml:space="preserve">. </w:t>
            </w:r>
            <w:r w:rsidRPr="00D10CD8">
              <w:rPr>
                <w:rFonts w:cs="Arial"/>
              </w:rPr>
              <w:t xml:space="preserve"> Caledon East: Pharmacy Tech. </w:t>
            </w:r>
            <w:r>
              <w:rPr>
                <w:rFonts w:cs="Arial"/>
              </w:rPr>
              <w:t>Consultants Ltd.</w:t>
            </w:r>
            <w:r w:rsidR="00F067B5">
              <w:t xml:space="preserve"> ISBN : 978-0-98-9810411-0-0</w:t>
            </w:r>
          </w:p>
          <w:p w:rsidR="00B74CC0" w:rsidRDefault="00B74CC0" w:rsidP="003C4ED5">
            <w:pPr>
              <w:pStyle w:val="Footer"/>
              <w:tabs>
                <w:tab w:val="left" w:pos="720"/>
              </w:tabs>
              <w:rPr>
                <w:rFonts w:cs="Arial"/>
              </w:rPr>
            </w:pPr>
          </w:p>
          <w:p w:rsidR="00B74CC0" w:rsidRDefault="00B74CC0" w:rsidP="00B74CC0">
            <w:pPr>
              <w:rPr>
                <w:rFonts w:cs="Arial"/>
                <w:szCs w:val="28"/>
              </w:rPr>
            </w:pPr>
            <w:r w:rsidRPr="001B70BB">
              <w:rPr>
                <w:rFonts w:cs="Arial"/>
                <w:szCs w:val="28"/>
              </w:rPr>
              <w:t>Introduction to Pharmaceutical Dosage Forms for Pharmacy Technicians</w:t>
            </w:r>
            <w:proofErr w:type="gramStart"/>
            <w:r w:rsidRPr="001B70BB">
              <w:rPr>
                <w:rFonts w:cs="Arial"/>
                <w:szCs w:val="28"/>
              </w:rPr>
              <w:t>,2008</w:t>
            </w:r>
            <w:proofErr w:type="gramEnd"/>
            <w:r w:rsidRPr="001B70BB">
              <w:rPr>
                <w:rFonts w:cs="Arial"/>
                <w:szCs w:val="28"/>
              </w:rPr>
              <w:t>-2009-</w:t>
            </w:r>
            <w:r w:rsidRPr="001B70BB">
              <w:rPr>
                <w:rFonts w:cs="Arial"/>
                <w:bCs/>
                <w:szCs w:val="28"/>
              </w:rPr>
              <w:t xml:space="preserve"> Marie Atlas and Audrey </w:t>
            </w:r>
            <w:proofErr w:type="spellStart"/>
            <w:r w:rsidRPr="001B70BB">
              <w:rPr>
                <w:rFonts w:cs="Arial"/>
                <w:bCs/>
                <w:szCs w:val="28"/>
              </w:rPr>
              <w:t>Faris</w:t>
            </w:r>
            <w:proofErr w:type="spellEnd"/>
            <w:r w:rsidRPr="001B70BB">
              <w:rPr>
                <w:rFonts w:cs="Arial"/>
                <w:bCs/>
                <w:szCs w:val="28"/>
              </w:rPr>
              <w:t>.</w:t>
            </w:r>
            <w:r w:rsidRPr="001B70BB">
              <w:rPr>
                <w:rFonts w:cs="Arial"/>
                <w:szCs w:val="28"/>
              </w:rPr>
              <w:t xml:space="preserve"> Pharmacy Tech. Consultants Ltd. ISBN:978-0-98104411-2-4</w:t>
            </w:r>
          </w:p>
          <w:p w:rsidR="00B74CC0" w:rsidRDefault="00B74CC0" w:rsidP="003C4ED5">
            <w:pPr>
              <w:pStyle w:val="Footer"/>
              <w:tabs>
                <w:tab w:val="left" w:pos="720"/>
              </w:tabs>
              <w:rPr>
                <w:bCs/>
              </w:rPr>
            </w:pPr>
          </w:p>
          <w:p w:rsidR="00B74CC0" w:rsidRDefault="00B74CC0" w:rsidP="00B74CC0">
            <w:pPr>
              <w:rPr>
                <w:rFonts w:cs="Arial"/>
                <w:lang w:val="en-GB"/>
              </w:rPr>
            </w:pPr>
            <w:r w:rsidRPr="00DA7AEE">
              <w:rPr>
                <w:rFonts w:cs="Arial"/>
                <w:lang w:val="en-GB"/>
              </w:rPr>
              <w:t>Computer Prescription I for Pharmacy Technicians</w:t>
            </w:r>
            <w:r w:rsidR="003A2205">
              <w:rPr>
                <w:rFonts w:cs="Arial"/>
                <w:lang w:val="en-GB"/>
              </w:rPr>
              <w:t xml:space="preserve">- </w:t>
            </w:r>
            <w:r w:rsidR="00DA7AEE">
              <w:rPr>
                <w:rFonts w:cs="Arial"/>
                <w:lang w:val="en-GB"/>
              </w:rPr>
              <w:t>Latest Edition</w:t>
            </w:r>
            <w:r w:rsidRPr="001B70BB">
              <w:rPr>
                <w:rFonts w:cs="Arial"/>
                <w:lang w:val="en-GB"/>
              </w:rPr>
              <w:t>,</w:t>
            </w:r>
            <w:r w:rsidR="00DA7AEE" w:rsidRPr="001B70BB">
              <w:rPr>
                <w:rFonts w:cs="Arial"/>
                <w:lang w:val="en-GB"/>
              </w:rPr>
              <w:t xml:space="preserve"> Audrey </w:t>
            </w:r>
            <w:proofErr w:type="spellStart"/>
            <w:r w:rsidR="00DA7AEE" w:rsidRPr="001B70BB">
              <w:rPr>
                <w:rFonts w:cs="Arial"/>
                <w:lang w:val="en-GB"/>
              </w:rPr>
              <w:t>Faris</w:t>
            </w:r>
            <w:proofErr w:type="spellEnd"/>
            <w:proofErr w:type="gramStart"/>
            <w:r w:rsidR="00DA7AEE" w:rsidRPr="001B70BB">
              <w:rPr>
                <w:rFonts w:cs="Arial"/>
                <w:lang w:val="en-GB"/>
              </w:rPr>
              <w:t>,</w:t>
            </w:r>
            <w:r w:rsidR="00DA7AEE" w:rsidRPr="001B70BB">
              <w:rPr>
                <w:rFonts w:cs="Arial"/>
                <w:u w:val="single"/>
                <w:lang w:val="en-GB"/>
              </w:rPr>
              <w:t xml:space="preserve"> </w:t>
            </w:r>
            <w:r w:rsidRPr="001B70BB">
              <w:rPr>
                <w:rFonts w:cs="Arial"/>
                <w:lang w:val="en-GB"/>
              </w:rPr>
              <w:t xml:space="preserve"> Pharmacy</w:t>
            </w:r>
            <w:proofErr w:type="gramEnd"/>
            <w:r w:rsidRPr="001B70BB">
              <w:rPr>
                <w:rFonts w:cs="Arial"/>
                <w:lang w:val="en-GB"/>
              </w:rPr>
              <w:t xml:space="preserve"> Tech Consultants Ltd.</w:t>
            </w:r>
          </w:p>
          <w:p w:rsidR="00B74CC0" w:rsidRDefault="00B74CC0" w:rsidP="003C4ED5">
            <w:pPr>
              <w:pStyle w:val="Footer"/>
              <w:tabs>
                <w:tab w:val="left" w:pos="720"/>
              </w:tabs>
              <w:rPr>
                <w:bCs/>
              </w:rPr>
            </w:pPr>
          </w:p>
          <w:p w:rsidR="002A6CD4" w:rsidRDefault="002A6CD4" w:rsidP="003C4ED5">
            <w:pPr>
              <w:ind w:left="720" w:hanging="720"/>
              <w:rPr>
                <w:iCs/>
              </w:rPr>
            </w:pPr>
          </w:p>
        </w:tc>
      </w:tr>
    </w:tbl>
    <w:p w:rsidR="002A6CD4" w:rsidRDefault="002A6CD4" w:rsidP="002A6CD4"/>
    <w:tbl>
      <w:tblPr>
        <w:tblW w:w="0" w:type="auto"/>
        <w:tblLayout w:type="fixed"/>
        <w:tblLook w:val="0000"/>
      </w:tblPr>
      <w:tblGrid>
        <w:gridCol w:w="675"/>
        <w:gridCol w:w="8703"/>
      </w:tblGrid>
      <w:tr w:rsidR="002A6CD4" w:rsidTr="000512CC">
        <w:trPr>
          <w:trHeight w:val="2136"/>
        </w:trPr>
        <w:tc>
          <w:tcPr>
            <w:tcW w:w="675" w:type="dxa"/>
          </w:tcPr>
          <w:p w:rsidR="002A6CD4" w:rsidRDefault="002A6CD4" w:rsidP="003C4ED5">
            <w:pPr>
              <w:jc w:val="center"/>
              <w:rPr>
                <w:b/>
              </w:rPr>
            </w:pPr>
            <w:r>
              <w:rPr>
                <w:b/>
              </w:rPr>
              <w:t>V.</w:t>
            </w:r>
          </w:p>
        </w:tc>
        <w:tc>
          <w:tcPr>
            <w:tcW w:w="8703" w:type="dxa"/>
          </w:tcPr>
          <w:p w:rsidR="002A6CD4" w:rsidRDefault="002A6CD4" w:rsidP="003C4ED5">
            <w:pPr>
              <w:rPr>
                <w:b/>
              </w:rPr>
            </w:pPr>
            <w:r>
              <w:rPr>
                <w:b/>
              </w:rPr>
              <w:t>EVALUATION PROCESS/GRADING SYSTEM:</w:t>
            </w:r>
          </w:p>
          <w:p w:rsidR="002A6CD4" w:rsidRDefault="002A6CD4" w:rsidP="003C4ED5"/>
          <w:p w:rsidR="002A6CD4" w:rsidRDefault="002A6CD4" w:rsidP="003C4ED5">
            <w:r>
              <w:t>Assignment                                                                                10%</w:t>
            </w:r>
          </w:p>
          <w:p w:rsidR="002A6CD4" w:rsidRDefault="002A6CD4" w:rsidP="003C4ED5">
            <w:r>
              <w:t>Quizzes ( 2 @ 10% each)                                                          20%</w:t>
            </w:r>
          </w:p>
          <w:p w:rsidR="002A6CD4" w:rsidRDefault="00177810" w:rsidP="003C4ED5">
            <w:r>
              <w:t xml:space="preserve">Labs – prescription processing (8 @ 5%)   </w:t>
            </w:r>
            <w:r w:rsidR="002A6CD4">
              <w:t xml:space="preserve">                    </w:t>
            </w:r>
            <w:r>
              <w:t xml:space="preserve">           4</w:t>
            </w:r>
            <w:r w:rsidR="002A6CD4">
              <w:t>0%</w:t>
            </w:r>
          </w:p>
          <w:p w:rsidR="002A6CD4" w:rsidRPr="00961357" w:rsidRDefault="002A6CD4" w:rsidP="003C4ED5">
            <w:pPr>
              <w:rPr>
                <w:highlight w:val="cyan"/>
              </w:rPr>
            </w:pPr>
            <w:r>
              <w:t>Final exam                                                                                  30%</w:t>
            </w:r>
          </w:p>
          <w:p w:rsidR="002A6CD4" w:rsidRPr="00961357" w:rsidRDefault="002A6CD4" w:rsidP="003C4ED5">
            <w:pPr>
              <w:rPr>
                <w:b/>
                <w:highlight w:val="cyan"/>
              </w:rPr>
            </w:pPr>
          </w:p>
          <w:p w:rsidR="002A6CD4" w:rsidRPr="00AF285B" w:rsidRDefault="002A6CD4" w:rsidP="003C4ED5">
            <w:pPr>
              <w:rPr>
                <w:b/>
              </w:rPr>
            </w:pPr>
            <w:r>
              <w:rPr>
                <w:b/>
              </w:rPr>
              <w:t>Total                                                                                         100%</w:t>
            </w:r>
          </w:p>
          <w:p w:rsidR="002A6CD4" w:rsidRDefault="002A6CD4" w:rsidP="003C4ED5"/>
        </w:tc>
      </w:tr>
    </w:tbl>
    <w:p w:rsidR="000512CC" w:rsidRDefault="000512CC">
      <w:r>
        <w:br w:type="page"/>
      </w:r>
    </w:p>
    <w:tbl>
      <w:tblPr>
        <w:tblW w:w="0" w:type="auto"/>
        <w:tblLayout w:type="fixed"/>
        <w:tblLook w:val="0000"/>
      </w:tblPr>
      <w:tblGrid>
        <w:gridCol w:w="675"/>
        <w:gridCol w:w="8703"/>
      </w:tblGrid>
      <w:tr w:rsidR="000512CC" w:rsidTr="000512CC">
        <w:trPr>
          <w:trHeight w:val="1155"/>
        </w:trPr>
        <w:tc>
          <w:tcPr>
            <w:tcW w:w="675" w:type="dxa"/>
          </w:tcPr>
          <w:p w:rsidR="000512CC" w:rsidRDefault="000512CC" w:rsidP="003C4ED5">
            <w:pPr>
              <w:jc w:val="center"/>
              <w:rPr>
                <w:b/>
              </w:rPr>
            </w:pPr>
          </w:p>
        </w:tc>
        <w:tc>
          <w:tcPr>
            <w:tcW w:w="8703" w:type="dxa"/>
          </w:tcPr>
          <w:p w:rsidR="000512CC" w:rsidRPr="00D10CD8" w:rsidRDefault="000512CC" w:rsidP="003C4ED5">
            <w:pPr>
              <w:numPr>
                <w:ilvl w:val="0"/>
                <w:numId w:val="1"/>
              </w:numPr>
            </w:pPr>
            <w:r w:rsidRPr="00D10CD8">
              <w:t xml:space="preserve">The pass mark for the course is </w:t>
            </w:r>
            <w:r w:rsidR="00A36270">
              <w:t>6</w:t>
            </w:r>
            <w:r w:rsidRPr="00D10CD8">
              <w:t>0%.  The total grade is composed of marks accumulated as indicated above.</w:t>
            </w:r>
          </w:p>
          <w:p w:rsidR="000512CC" w:rsidRDefault="000512CC" w:rsidP="003C4ED5"/>
          <w:p w:rsidR="000512CC" w:rsidRPr="00D10CD8" w:rsidRDefault="000512CC" w:rsidP="003C4ED5">
            <w:pPr>
              <w:numPr>
                <w:ilvl w:val="0"/>
                <w:numId w:val="1"/>
              </w:numPr>
            </w:pPr>
            <w:r w:rsidRPr="00D10CD8">
              <w:t>All policies and procedures as outlined in the current Student Success Guide related to submitting assignments, scholarly work/academic honesty, tests and examinations.</w:t>
            </w:r>
          </w:p>
          <w:p w:rsidR="000512CC" w:rsidRDefault="000512CC" w:rsidP="003C4ED5"/>
          <w:p w:rsidR="000512CC" w:rsidRPr="00D10CD8" w:rsidRDefault="000512CC" w:rsidP="003C4ED5">
            <w:pPr>
              <w:numPr>
                <w:ilvl w:val="0"/>
                <w:numId w:val="1"/>
              </w:numPr>
            </w:pPr>
            <w:r w:rsidRPr="00D10CD8">
              <w:rPr>
                <w:b/>
                <w:bCs/>
                <w:u w:val="single"/>
              </w:rPr>
              <w:t>No supplements</w:t>
            </w:r>
            <w:r w:rsidRPr="00D10CD8">
              <w:t xml:space="preserve"> will be provided for tests.</w:t>
            </w:r>
          </w:p>
          <w:p w:rsidR="000512CC" w:rsidRDefault="000512CC" w:rsidP="003C4ED5">
            <w:pPr>
              <w:rPr>
                <w:b/>
              </w:rPr>
            </w:pPr>
          </w:p>
        </w:tc>
      </w:tr>
    </w:tbl>
    <w:p w:rsidR="00177810" w:rsidRDefault="00177810" w:rsidP="002A6CD4"/>
    <w:p w:rsidR="002A6CD4" w:rsidRDefault="002A6CD4" w:rsidP="002A6CD4">
      <w:r>
        <w:t>The following semester grades will be assigned to students:</w:t>
      </w:r>
    </w:p>
    <w:p w:rsidR="002A6CD4" w:rsidRDefault="002A6CD4" w:rsidP="002A6CD4"/>
    <w:tbl>
      <w:tblPr>
        <w:tblW w:w="0" w:type="auto"/>
        <w:tblLayout w:type="fixed"/>
        <w:tblLook w:val="0000"/>
      </w:tblPr>
      <w:tblGrid>
        <w:gridCol w:w="675"/>
        <w:gridCol w:w="1701"/>
        <w:gridCol w:w="4678"/>
        <w:gridCol w:w="2414"/>
      </w:tblGrid>
      <w:tr w:rsidR="002A6CD4" w:rsidTr="003C4ED5">
        <w:tc>
          <w:tcPr>
            <w:tcW w:w="675" w:type="dxa"/>
          </w:tcPr>
          <w:p w:rsidR="002A6CD4" w:rsidRDefault="002A6CD4" w:rsidP="003C4ED5">
            <w:pPr>
              <w:rPr>
                <w:rFonts w:cs="Arial"/>
              </w:rPr>
            </w:pPr>
          </w:p>
        </w:tc>
        <w:tc>
          <w:tcPr>
            <w:tcW w:w="1701" w:type="dxa"/>
          </w:tcPr>
          <w:p w:rsidR="002A6CD4" w:rsidRDefault="002A6CD4" w:rsidP="003C4ED5">
            <w:pPr>
              <w:jc w:val="center"/>
              <w:rPr>
                <w:rFonts w:cs="Arial"/>
              </w:rPr>
            </w:pPr>
          </w:p>
          <w:p w:rsidR="002A6CD4" w:rsidRDefault="002A6CD4" w:rsidP="003C4ED5">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2A6CD4" w:rsidRDefault="002A6CD4" w:rsidP="003C4ED5">
            <w:pPr>
              <w:jc w:val="center"/>
              <w:rPr>
                <w:rFonts w:cs="Arial"/>
              </w:rPr>
            </w:pPr>
          </w:p>
          <w:p w:rsidR="002A6CD4" w:rsidRDefault="002A6CD4" w:rsidP="003C4ED5">
            <w:pPr>
              <w:pStyle w:val="Heading1"/>
              <w:rPr>
                <w:rFonts w:ascii="Arial" w:eastAsia="Arial Unicode MS" w:hAnsi="Arial" w:cs="Arial"/>
                <w:b w:val="0"/>
                <w:sz w:val="22"/>
              </w:rPr>
            </w:pPr>
            <w:r>
              <w:rPr>
                <w:rFonts w:ascii="Arial" w:hAnsi="Arial" w:cs="Arial"/>
                <w:b w:val="0"/>
                <w:sz w:val="22"/>
              </w:rPr>
              <w:t>Definition</w:t>
            </w:r>
          </w:p>
        </w:tc>
        <w:tc>
          <w:tcPr>
            <w:tcW w:w="2414" w:type="dxa"/>
          </w:tcPr>
          <w:p w:rsidR="002A6CD4" w:rsidRDefault="002A6CD4" w:rsidP="003C4ED5">
            <w:pPr>
              <w:pStyle w:val="BodyText"/>
            </w:pPr>
            <w:r>
              <w:t xml:space="preserve">Grade Point </w:t>
            </w:r>
            <w:r>
              <w:rPr>
                <w:u w:val="single"/>
              </w:rPr>
              <w:t>Equivalent</w:t>
            </w:r>
          </w:p>
          <w:p w:rsidR="002A6CD4" w:rsidRDefault="002A6CD4" w:rsidP="003C4ED5">
            <w:pPr>
              <w:jc w:val="center"/>
              <w:rPr>
                <w:rFonts w:cs="Arial"/>
              </w:rPr>
            </w:pPr>
          </w:p>
        </w:tc>
      </w:tr>
      <w:tr w:rsidR="002A6CD4" w:rsidTr="003C4ED5">
        <w:trPr>
          <w:cantSplit/>
        </w:trPr>
        <w:tc>
          <w:tcPr>
            <w:tcW w:w="675" w:type="dxa"/>
          </w:tcPr>
          <w:p w:rsidR="002A6CD4" w:rsidRDefault="002A6CD4" w:rsidP="003C4ED5">
            <w:pPr>
              <w:rPr>
                <w:rFonts w:cs="Arial"/>
              </w:rPr>
            </w:pPr>
          </w:p>
        </w:tc>
        <w:tc>
          <w:tcPr>
            <w:tcW w:w="1701" w:type="dxa"/>
          </w:tcPr>
          <w:p w:rsidR="002A6CD4" w:rsidRDefault="002A6CD4" w:rsidP="003C4ED5">
            <w:pPr>
              <w:rPr>
                <w:rFonts w:cs="Arial"/>
              </w:rPr>
            </w:pPr>
            <w:r>
              <w:rPr>
                <w:rFonts w:cs="Arial"/>
              </w:rPr>
              <w:t>A+</w:t>
            </w:r>
          </w:p>
        </w:tc>
        <w:tc>
          <w:tcPr>
            <w:tcW w:w="4678" w:type="dxa"/>
          </w:tcPr>
          <w:p w:rsidR="002A6CD4" w:rsidRDefault="002A6CD4" w:rsidP="003C4ED5">
            <w:pPr>
              <w:jc w:val="center"/>
              <w:rPr>
                <w:rFonts w:cs="Arial"/>
              </w:rPr>
            </w:pPr>
            <w:r>
              <w:rPr>
                <w:rFonts w:cs="Arial"/>
              </w:rPr>
              <w:t>90 – 100%</w:t>
            </w:r>
          </w:p>
        </w:tc>
        <w:tc>
          <w:tcPr>
            <w:tcW w:w="2414" w:type="dxa"/>
            <w:vMerge w:val="restart"/>
            <w:vAlign w:val="center"/>
          </w:tcPr>
          <w:p w:rsidR="002A6CD4" w:rsidRDefault="002A6CD4" w:rsidP="003C4ED5">
            <w:pPr>
              <w:jc w:val="center"/>
              <w:rPr>
                <w:rFonts w:cs="Arial"/>
              </w:rPr>
            </w:pPr>
            <w:r>
              <w:rPr>
                <w:rFonts w:cs="Arial"/>
              </w:rPr>
              <w:t>4.00</w:t>
            </w:r>
          </w:p>
        </w:tc>
      </w:tr>
      <w:tr w:rsidR="002A6CD4" w:rsidTr="003C4ED5">
        <w:trPr>
          <w:cantSplit/>
        </w:trPr>
        <w:tc>
          <w:tcPr>
            <w:tcW w:w="675" w:type="dxa"/>
          </w:tcPr>
          <w:p w:rsidR="002A6CD4" w:rsidRDefault="002A6CD4" w:rsidP="003C4ED5">
            <w:pPr>
              <w:rPr>
                <w:rFonts w:cs="Arial"/>
              </w:rPr>
            </w:pPr>
          </w:p>
        </w:tc>
        <w:tc>
          <w:tcPr>
            <w:tcW w:w="1701" w:type="dxa"/>
          </w:tcPr>
          <w:p w:rsidR="002A6CD4" w:rsidRDefault="002A6CD4" w:rsidP="003C4ED5">
            <w:pPr>
              <w:rPr>
                <w:rFonts w:cs="Arial"/>
              </w:rPr>
            </w:pPr>
            <w:r>
              <w:rPr>
                <w:rFonts w:cs="Arial"/>
              </w:rPr>
              <w:t>A</w:t>
            </w:r>
          </w:p>
        </w:tc>
        <w:tc>
          <w:tcPr>
            <w:tcW w:w="4678" w:type="dxa"/>
          </w:tcPr>
          <w:p w:rsidR="002A6CD4" w:rsidRDefault="002A6CD4" w:rsidP="003C4ED5">
            <w:pPr>
              <w:jc w:val="center"/>
              <w:rPr>
                <w:rFonts w:cs="Arial"/>
              </w:rPr>
            </w:pPr>
            <w:r>
              <w:rPr>
                <w:rFonts w:cs="Arial"/>
              </w:rPr>
              <w:t>80 – 89%</w:t>
            </w:r>
          </w:p>
        </w:tc>
        <w:tc>
          <w:tcPr>
            <w:tcW w:w="2414" w:type="dxa"/>
            <w:vMerge/>
            <w:vAlign w:val="center"/>
          </w:tcPr>
          <w:p w:rsidR="002A6CD4" w:rsidRDefault="002A6CD4" w:rsidP="003C4ED5">
            <w:pPr>
              <w:rPr>
                <w:rFonts w:cs="Arial"/>
              </w:rPr>
            </w:pPr>
          </w:p>
        </w:tc>
      </w:tr>
      <w:tr w:rsidR="002A6CD4" w:rsidTr="003C4ED5">
        <w:tc>
          <w:tcPr>
            <w:tcW w:w="675" w:type="dxa"/>
          </w:tcPr>
          <w:p w:rsidR="002A6CD4" w:rsidRDefault="002A6CD4" w:rsidP="003C4ED5">
            <w:pPr>
              <w:rPr>
                <w:rFonts w:cs="Arial"/>
              </w:rPr>
            </w:pPr>
          </w:p>
        </w:tc>
        <w:tc>
          <w:tcPr>
            <w:tcW w:w="1701" w:type="dxa"/>
          </w:tcPr>
          <w:p w:rsidR="002A6CD4" w:rsidRDefault="002A6CD4" w:rsidP="003C4ED5">
            <w:pPr>
              <w:rPr>
                <w:rFonts w:cs="Arial"/>
              </w:rPr>
            </w:pPr>
            <w:r>
              <w:rPr>
                <w:rFonts w:cs="Arial"/>
              </w:rPr>
              <w:t>B</w:t>
            </w:r>
          </w:p>
        </w:tc>
        <w:tc>
          <w:tcPr>
            <w:tcW w:w="4678" w:type="dxa"/>
          </w:tcPr>
          <w:p w:rsidR="002A6CD4" w:rsidRDefault="002A6CD4" w:rsidP="003C4ED5">
            <w:pPr>
              <w:jc w:val="center"/>
              <w:rPr>
                <w:rFonts w:cs="Arial"/>
              </w:rPr>
            </w:pPr>
            <w:r>
              <w:rPr>
                <w:rFonts w:cs="Arial"/>
              </w:rPr>
              <w:t>70 - 79%</w:t>
            </w:r>
          </w:p>
        </w:tc>
        <w:tc>
          <w:tcPr>
            <w:tcW w:w="2414" w:type="dxa"/>
          </w:tcPr>
          <w:p w:rsidR="002A6CD4" w:rsidRDefault="002A6CD4" w:rsidP="003C4ED5">
            <w:pPr>
              <w:jc w:val="center"/>
              <w:rPr>
                <w:rFonts w:cs="Arial"/>
              </w:rPr>
            </w:pPr>
            <w:r>
              <w:rPr>
                <w:rFonts w:cs="Arial"/>
              </w:rPr>
              <w:t>3.00</w:t>
            </w:r>
          </w:p>
        </w:tc>
      </w:tr>
      <w:tr w:rsidR="002A6CD4" w:rsidTr="003C4ED5">
        <w:tc>
          <w:tcPr>
            <w:tcW w:w="675" w:type="dxa"/>
          </w:tcPr>
          <w:p w:rsidR="002A6CD4" w:rsidRDefault="002A6CD4" w:rsidP="003C4ED5">
            <w:pPr>
              <w:rPr>
                <w:rFonts w:cs="Arial"/>
              </w:rPr>
            </w:pPr>
          </w:p>
        </w:tc>
        <w:tc>
          <w:tcPr>
            <w:tcW w:w="1701" w:type="dxa"/>
          </w:tcPr>
          <w:p w:rsidR="002A6CD4" w:rsidRDefault="002A6CD4" w:rsidP="003C4ED5">
            <w:pPr>
              <w:rPr>
                <w:rFonts w:cs="Arial"/>
              </w:rPr>
            </w:pPr>
            <w:r>
              <w:rPr>
                <w:rFonts w:cs="Arial"/>
              </w:rPr>
              <w:t>C</w:t>
            </w:r>
          </w:p>
        </w:tc>
        <w:tc>
          <w:tcPr>
            <w:tcW w:w="4678" w:type="dxa"/>
          </w:tcPr>
          <w:p w:rsidR="002A6CD4" w:rsidRDefault="002A6CD4" w:rsidP="003C4ED5">
            <w:pPr>
              <w:jc w:val="center"/>
              <w:rPr>
                <w:rFonts w:cs="Arial"/>
              </w:rPr>
            </w:pPr>
            <w:r>
              <w:rPr>
                <w:rFonts w:cs="Arial"/>
              </w:rPr>
              <w:t>60 - 69%</w:t>
            </w:r>
          </w:p>
        </w:tc>
        <w:tc>
          <w:tcPr>
            <w:tcW w:w="2414" w:type="dxa"/>
          </w:tcPr>
          <w:p w:rsidR="002A6CD4" w:rsidRDefault="002A6CD4" w:rsidP="003C4ED5">
            <w:pPr>
              <w:jc w:val="center"/>
              <w:rPr>
                <w:rFonts w:cs="Arial"/>
              </w:rPr>
            </w:pPr>
            <w:r>
              <w:rPr>
                <w:rFonts w:cs="Arial"/>
              </w:rPr>
              <w:t>2.00</w:t>
            </w:r>
          </w:p>
        </w:tc>
      </w:tr>
      <w:tr w:rsidR="002A6CD4" w:rsidTr="003C4ED5">
        <w:tc>
          <w:tcPr>
            <w:tcW w:w="675" w:type="dxa"/>
          </w:tcPr>
          <w:p w:rsidR="002A6CD4" w:rsidRDefault="002A6CD4" w:rsidP="003C4ED5">
            <w:pPr>
              <w:rPr>
                <w:rFonts w:cs="Arial"/>
              </w:rPr>
            </w:pPr>
          </w:p>
        </w:tc>
        <w:tc>
          <w:tcPr>
            <w:tcW w:w="1701" w:type="dxa"/>
          </w:tcPr>
          <w:p w:rsidR="002A6CD4" w:rsidRDefault="002A6CD4" w:rsidP="003C4ED5">
            <w:pPr>
              <w:rPr>
                <w:rFonts w:cs="Arial"/>
              </w:rPr>
            </w:pPr>
            <w:r>
              <w:rPr>
                <w:rFonts w:cs="Arial"/>
              </w:rPr>
              <w:t>D</w:t>
            </w:r>
          </w:p>
        </w:tc>
        <w:tc>
          <w:tcPr>
            <w:tcW w:w="4678" w:type="dxa"/>
          </w:tcPr>
          <w:p w:rsidR="002A6CD4" w:rsidRDefault="002A6CD4" w:rsidP="003C4ED5">
            <w:pPr>
              <w:jc w:val="center"/>
              <w:rPr>
                <w:rFonts w:cs="Arial"/>
              </w:rPr>
            </w:pPr>
            <w:r>
              <w:rPr>
                <w:rFonts w:cs="Arial"/>
              </w:rPr>
              <w:t>50 – 59%</w:t>
            </w:r>
          </w:p>
        </w:tc>
        <w:tc>
          <w:tcPr>
            <w:tcW w:w="2414" w:type="dxa"/>
          </w:tcPr>
          <w:p w:rsidR="002A6CD4" w:rsidRDefault="002A6CD4" w:rsidP="003C4ED5">
            <w:pPr>
              <w:jc w:val="center"/>
              <w:rPr>
                <w:rFonts w:cs="Arial"/>
              </w:rPr>
            </w:pPr>
            <w:r>
              <w:rPr>
                <w:rFonts w:cs="Arial"/>
              </w:rPr>
              <w:t>1.00</w:t>
            </w:r>
          </w:p>
        </w:tc>
      </w:tr>
      <w:tr w:rsidR="002A6CD4" w:rsidTr="003C4ED5">
        <w:tc>
          <w:tcPr>
            <w:tcW w:w="675" w:type="dxa"/>
          </w:tcPr>
          <w:p w:rsidR="002A6CD4" w:rsidRDefault="002A6CD4" w:rsidP="003C4ED5">
            <w:pPr>
              <w:rPr>
                <w:rFonts w:cs="Arial"/>
              </w:rPr>
            </w:pPr>
          </w:p>
        </w:tc>
        <w:tc>
          <w:tcPr>
            <w:tcW w:w="1701" w:type="dxa"/>
          </w:tcPr>
          <w:p w:rsidR="002A6CD4" w:rsidRDefault="002A6CD4" w:rsidP="003C4ED5">
            <w:pPr>
              <w:rPr>
                <w:rFonts w:cs="Arial"/>
              </w:rPr>
            </w:pPr>
            <w:r>
              <w:rPr>
                <w:rFonts w:cs="Arial"/>
              </w:rPr>
              <w:t>F (Fail)</w:t>
            </w:r>
          </w:p>
        </w:tc>
        <w:tc>
          <w:tcPr>
            <w:tcW w:w="4678" w:type="dxa"/>
          </w:tcPr>
          <w:p w:rsidR="002A6CD4" w:rsidRDefault="002A6CD4" w:rsidP="003C4ED5">
            <w:pPr>
              <w:jc w:val="center"/>
              <w:rPr>
                <w:rFonts w:cs="Arial"/>
              </w:rPr>
            </w:pPr>
            <w:r>
              <w:rPr>
                <w:rFonts w:cs="Arial"/>
              </w:rPr>
              <w:t>49% and below</w:t>
            </w:r>
          </w:p>
        </w:tc>
        <w:tc>
          <w:tcPr>
            <w:tcW w:w="2414" w:type="dxa"/>
          </w:tcPr>
          <w:p w:rsidR="002A6CD4" w:rsidRDefault="002A6CD4" w:rsidP="003C4ED5">
            <w:pPr>
              <w:jc w:val="center"/>
              <w:rPr>
                <w:rFonts w:cs="Arial"/>
              </w:rPr>
            </w:pPr>
            <w:r>
              <w:rPr>
                <w:rFonts w:cs="Arial"/>
              </w:rPr>
              <w:t>0.00</w:t>
            </w:r>
          </w:p>
        </w:tc>
      </w:tr>
      <w:tr w:rsidR="002A6CD4" w:rsidTr="003C4ED5">
        <w:tc>
          <w:tcPr>
            <w:tcW w:w="675" w:type="dxa"/>
          </w:tcPr>
          <w:p w:rsidR="002A6CD4" w:rsidRDefault="002A6CD4" w:rsidP="003C4ED5">
            <w:pPr>
              <w:rPr>
                <w:rFonts w:cs="Arial"/>
              </w:rPr>
            </w:pPr>
          </w:p>
        </w:tc>
        <w:tc>
          <w:tcPr>
            <w:tcW w:w="1701" w:type="dxa"/>
          </w:tcPr>
          <w:p w:rsidR="002A6CD4" w:rsidRDefault="002A6CD4" w:rsidP="003C4ED5">
            <w:pPr>
              <w:rPr>
                <w:rFonts w:cs="Arial"/>
              </w:rPr>
            </w:pPr>
          </w:p>
        </w:tc>
        <w:tc>
          <w:tcPr>
            <w:tcW w:w="4678" w:type="dxa"/>
          </w:tcPr>
          <w:p w:rsidR="002A6CD4" w:rsidRDefault="002A6CD4" w:rsidP="003C4ED5">
            <w:pPr>
              <w:rPr>
                <w:rFonts w:cs="Arial"/>
              </w:rPr>
            </w:pPr>
          </w:p>
        </w:tc>
        <w:tc>
          <w:tcPr>
            <w:tcW w:w="2414" w:type="dxa"/>
          </w:tcPr>
          <w:p w:rsidR="002A6CD4" w:rsidRDefault="002A6CD4" w:rsidP="003C4ED5">
            <w:pPr>
              <w:jc w:val="center"/>
              <w:rPr>
                <w:rFonts w:cs="Arial"/>
              </w:rPr>
            </w:pPr>
          </w:p>
        </w:tc>
      </w:tr>
      <w:tr w:rsidR="002A6CD4" w:rsidTr="003C4ED5">
        <w:tc>
          <w:tcPr>
            <w:tcW w:w="675" w:type="dxa"/>
          </w:tcPr>
          <w:p w:rsidR="002A6CD4" w:rsidRDefault="002A6CD4" w:rsidP="003C4ED5">
            <w:pPr>
              <w:rPr>
                <w:rFonts w:cs="Arial"/>
              </w:rPr>
            </w:pPr>
          </w:p>
        </w:tc>
        <w:tc>
          <w:tcPr>
            <w:tcW w:w="1701" w:type="dxa"/>
          </w:tcPr>
          <w:p w:rsidR="002A6CD4" w:rsidRDefault="002A6CD4" w:rsidP="003C4ED5">
            <w:pPr>
              <w:rPr>
                <w:rFonts w:cs="Arial"/>
              </w:rPr>
            </w:pPr>
            <w:r>
              <w:rPr>
                <w:rFonts w:cs="Arial"/>
              </w:rPr>
              <w:t>CR (Credit)</w:t>
            </w:r>
          </w:p>
        </w:tc>
        <w:tc>
          <w:tcPr>
            <w:tcW w:w="4678" w:type="dxa"/>
          </w:tcPr>
          <w:p w:rsidR="002A6CD4" w:rsidRDefault="002A6CD4" w:rsidP="003C4ED5">
            <w:pPr>
              <w:rPr>
                <w:rFonts w:cs="Arial"/>
              </w:rPr>
            </w:pPr>
            <w:r>
              <w:rPr>
                <w:rFonts w:cs="Arial"/>
              </w:rPr>
              <w:t>Credit for diploma requirements has been awarded.</w:t>
            </w:r>
          </w:p>
        </w:tc>
        <w:tc>
          <w:tcPr>
            <w:tcW w:w="2414" w:type="dxa"/>
          </w:tcPr>
          <w:p w:rsidR="002A6CD4" w:rsidRDefault="002A6CD4" w:rsidP="003C4ED5">
            <w:pPr>
              <w:jc w:val="center"/>
              <w:rPr>
                <w:rFonts w:cs="Arial"/>
              </w:rPr>
            </w:pPr>
          </w:p>
        </w:tc>
      </w:tr>
      <w:tr w:rsidR="002A6CD4" w:rsidTr="003C4ED5">
        <w:tc>
          <w:tcPr>
            <w:tcW w:w="675" w:type="dxa"/>
          </w:tcPr>
          <w:p w:rsidR="002A6CD4" w:rsidRDefault="002A6CD4" w:rsidP="003C4ED5">
            <w:pPr>
              <w:rPr>
                <w:rFonts w:cs="Arial"/>
              </w:rPr>
            </w:pPr>
          </w:p>
        </w:tc>
        <w:tc>
          <w:tcPr>
            <w:tcW w:w="1701" w:type="dxa"/>
          </w:tcPr>
          <w:p w:rsidR="002A6CD4" w:rsidRDefault="002A6CD4" w:rsidP="003C4ED5">
            <w:pPr>
              <w:rPr>
                <w:rFonts w:cs="Arial"/>
              </w:rPr>
            </w:pPr>
            <w:r>
              <w:rPr>
                <w:rFonts w:cs="Arial"/>
              </w:rPr>
              <w:t>S</w:t>
            </w:r>
          </w:p>
        </w:tc>
        <w:tc>
          <w:tcPr>
            <w:tcW w:w="4678" w:type="dxa"/>
          </w:tcPr>
          <w:p w:rsidR="002A6CD4" w:rsidRDefault="002A6CD4" w:rsidP="003C4ED5">
            <w:pPr>
              <w:rPr>
                <w:rFonts w:cs="Arial"/>
              </w:rPr>
            </w:pPr>
            <w:r>
              <w:rPr>
                <w:rFonts w:cs="Arial"/>
              </w:rPr>
              <w:t>Satisfactory achievement in field /clinical placement or non-graded subject area.</w:t>
            </w:r>
          </w:p>
        </w:tc>
        <w:tc>
          <w:tcPr>
            <w:tcW w:w="2414" w:type="dxa"/>
          </w:tcPr>
          <w:p w:rsidR="002A6CD4" w:rsidRDefault="002A6CD4" w:rsidP="003C4ED5">
            <w:pPr>
              <w:jc w:val="center"/>
              <w:rPr>
                <w:rFonts w:cs="Arial"/>
              </w:rPr>
            </w:pPr>
          </w:p>
        </w:tc>
      </w:tr>
      <w:tr w:rsidR="002A6CD4" w:rsidTr="003C4ED5">
        <w:tc>
          <w:tcPr>
            <w:tcW w:w="675" w:type="dxa"/>
          </w:tcPr>
          <w:p w:rsidR="002A6CD4" w:rsidRDefault="002A6CD4" w:rsidP="003C4ED5">
            <w:pPr>
              <w:rPr>
                <w:rFonts w:cs="Arial"/>
              </w:rPr>
            </w:pPr>
          </w:p>
        </w:tc>
        <w:tc>
          <w:tcPr>
            <w:tcW w:w="1701" w:type="dxa"/>
          </w:tcPr>
          <w:p w:rsidR="002A6CD4" w:rsidRDefault="002A6CD4" w:rsidP="003C4ED5">
            <w:pPr>
              <w:rPr>
                <w:rFonts w:cs="Arial"/>
              </w:rPr>
            </w:pPr>
            <w:r>
              <w:rPr>
                <w:rFonts w:cs="Arial"/>
              </w:rPr>
              <w:t>U</w:t>
            </w:r>
          </w:p>
        </w:tc>
        <w:tc>
          <w:tcPr>
            <w:tcW w:w="4678" w:type="dxa"/>
          </w:tcPr>
          <w:p w:rsidR="002A6CD4" w:rsidRDefault="002A6CD4" w:rsidP="003C4ED5">
            <w:pPr>
              <w:rPr>
                <w:rFonts w:cs="Arial"/>
              </w:rPr>
            </w:pPr>
            <w:r>
              <w:rPr>
                <w:rFonts w:cs="Arial"/>
              </w:rPr>
              <w:t>Unsatisfactory achievement in field/clinical placement or non-graded subject area.</w:t>
            </w:r>
          </w:p>
        </w:tc>
        <w:tc>
          <w:tcPr>
            <w:tcW w:w="2414" w:type="dxa"/>
          </w:tcPr>
          <w:p w:rsidR="002A6CD4" w:rsidRDefault="002A6CD4" w:rsidP="003C4ED5">
            <w:pPr>
              <w:jc w:val="center"/>
              <w:rPr>
                <w:rFonts w:cs="Arial"/>
              </w:rPr>
            </w:pPr>
          </w:p>
        </w:tc>
      </w:tr>
      <w:tr w:rsidR="002A6CD4" w:rsidTr="003C4ED5">
        <w:tc>
          <w:tcPr>
            <w:tcW w:w="675" w:type="dxa"/>
          </w:tcPr>
          <w:p w:rsidR="002A6CD4" w:rsidRDefault="002A6CD4" w:rsidP="003C4ED5">
            <w:pPr>
              <w:rPr>
                <w:rFonts w:cs="Arial"/>
              </w:rPr>
            </w:pPr>
          </w:p>
        </w:tc>
        <w:tc>
          <w:tcPr>
            <w:tcW w:w="1701" w:type="dxa"/>
          </w:tcPr>
          <w:p w:rsidR="002A6CD4" w:rsidRDefault="002A6CD4" w:rsidP="003C4ED5">
            <w:pPr>
              <w:rPr>
                <w:rFonts w:cs="Arial"/>
              </w:rPr>
            </w:pPr>
            <w:r>
              <w:rPr>
                <w:rFonts w:cs="Arial"/>
              </w:rPr>
              <w:t>X</w:t>
            </w:r>
          </w:p>
        </w:tc>
        <w:tc>
          <w:tcPr>
            <w:tcW w:w="4678" w:type="dxa"/>
          </w:tcPr>
          <w:p w:rsidR="002A6CD4" w:rsidRDefault="002A6CD4" w:rsidP="003C4ED5">
            <w:pPr>
              <w:rPr>
                <w:rFonts w:cs="Arial"/>
              </w:rPr>
            </w:pPr>
            <w:r>
              <w:rPr>
                <w:rFonts w:cs="Arial"/>
              </w:rPr>
              <w:t>A temporary grade limited to situations with extenuating circumstances giving a student additional time to complete the requirements for a course.</w:t>
            </w:r>
          </w:p>
        </w:tc>
        <w:tc>
          <w:tcPr>
            <w:tcW w:w="2414" w:type="dxa"/>
          </w:tcPr>
          <w:p w:rsidR="002A6CD4" w:rsidRDefault="002A6CD4" w:rsidP="003C4ED5">
            <w:pPr>
              <w:jc w:val="center"/>
              <w:rPr>
                <w:rFonts w:cs="Arial"/>
              </w:rPr>
            </w:pPr>
          </w:p>
        </w:tc>
      </w:tr>
      <w:tr w:rsidR="002A6CD4" w:rsidTr="003C4ED5">
        <w:tc>
          <w:tcPr>
            <w:tcW w:w="675" w:type="dxa"/>
          </w:tcPr>
          <w:p w:rsidR="002A6CD4" w:rsidRDefault="002A6CD4" w:rsidP="003C4ED5">
            <w:pPr>
              <w:rPr>
                <w:rFonts w:cs="Arial"/>
              </w:rPr>
            </w:pPr>
          </w:p>
        </w:tc>
        <w:tc>
          <w:tcPr>
            <w:tcW w:w="1701" w:type="dxa"/>
          </w:tcPr>
          <w:p w:rsidR="002A6CD4" w:rsidRDefault="002A6CD4" w:rsidP="003C4ED5">
            <w:pPr>
              <w:rPr>
                <w:rFonts w:cs="Arial"/>
              </w:rPr>
            </w:pPr>
            <w:r>
              <w:rPr>
                <w:rFonts w:cs="Arial"/>
              </w:rPr>
              <w:t>NR</w:t>
            </w:r>
          </w:p>
        </w:tc>
        <w:tc>
          <w:tcPr>
            <w:tcW w:w="4678" w:type="dxa"/>
          </w:tcPr>
          <w:p w:rsidR="002A6CD4" w:rsidRDefault="002A6CD4" w:rsidP="003C4ED5">
            <w:pPr>
              <w:rPr>
                <w:rFonts w:cs="Arial"/>
              </w:rPr>
            </w:pPr>
            <w:r>
              <w:rPr>
                <w:rFonts w:cs="Arial"/>
              </w:rPr>
              <w:t xml:space="preserve">Grade not reported to Registrar's office.  </w:t>
            </w:r>
          </w:p>
        </w:tc>
        <w:tc>
          <w:tcPr>
            <w:tcW w:w="2414" w:type="dxa"/>
          </w:tcPr>
          <w:p w:rsidR="002A6CD4" w:rsidRDefault="002A6CD4" w:rsidP="003C4ED5">
            <w:pPr>
              <w:jc w:val="center"/>
              <w:rPr>
                <w:rFonts w:cs="Arial"/>
              </w:rPr>
            </w:pPr>
          </w:p>
        </w:tc>
      </w:tr>
      <w:tr w:rsidR="002A6CD4" w:rsidTr="003C4ED5">
        <w:tc>
          <w:tcPr>
            <w:tcW w:w="675" w:type="dxa"/>
          </w:tcPr>
          <w:p w:rsidR="002A6CD4" w:rsidRDefault="002A6CD4" w:rsidP="003C4ED5">
            <w:pPr>
              <w:rPr>
                <w:rFonts w:cs="Arial"/>
              </w:rPr>
            </w:pPr>
          </w:p>
        </w:tc>
        <w:tc>
          <w:tcPr>
            <w:tcW w:w="1701" w:type="dxa"/>
          </w:tcPr>
          <w:p w:rsidR="002A6CD4" w:rsidRDefault="002A6CD4" w:rsidP="003C4ED5">
            <w:pPr>
              <w:rPr>
                <w:rFonts w:cs="Arial"/>
              </w:rPr>
            </w:pPr>
            <w:r>
              <w:rPr>
                <w:rFonts w:cs="Arial"/>
              </w:rPr>
              <w:t>W</w:t>
            </w:r>
          </w:p>
        </w:tc>
        <w:tc>
          <w:tcPr>
            <w:tcW w:w="4678" w:type="dxa"/>
          </w:tcPr>
          <w:p w:rsidR="002A6CD4" w:rsidRDefault="002A6CD4" w:rsidP="003C4ED5">
            <w:pPr>
              <w:rPr>
                <w:rFonts w:cs="Arial"/>
              </w:rPr>
            </w:pPr>
            <w:r>
              <w:rPr>
                <w:rFonts w:cs="Arial"/>
              </w:rPr>
              <w:t>Student has withdrawn from the course without academic penalty.</w:t>
            </w:r>
          </w:p>
        </w:tc>
        <w:tc>
          <w:tcPr>
            <w:tcW w:w="2414" w:type="dxa"/>
          </w:tcPr>
          <w:p w:rsidR="002A6CD4" w:rsidRDefault="002A6CD4" w:rsidP="003C4ED5">
            <w:pPr>
              <w:jc w:val="center"/>
              <w:rPr>
                <w:rFonts w:cs="Arial"/>
              </w:rPr>
            </w:pPr>
          </w:p>
        </w:tc>
      </w:tr>
    </w:tbl>
    <w:p w:rsidR="002A6CD4" w:rsidRDefault="002A6CD4" w:rsidP="002A6CD4"/>
    <w:p w:rsidR="002A6CD4" w:rsidRPr="00142C18" w:rsidRDefault="002A6CD4" w:rsidP="002A6CD4">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2A6CD4" w:rsidRDefault="002A6CD4" w:rsidP="002A6CD4"/>
    <w:p w:rsidR="000C5FFC" w:rsidRDefault="000C5FFC" w:rsidP="002A6CD4"/>
    <w:tbl>
      <w:tblPr>
        <w:tblW w:w="0" w:type="auto"/>
        <w:tblLayout w:type="fixed"/>
        <w:tblLook w:val="0000"/>
      </w:tblPr>
      <w:tblGrid>
        <w:gridCol w:w="675"/>
        <w:gridCol w:w="8793"/>
      </w:tblGrid>
      <w:tr w:rsidR="002A6CD4" w:rsidTr="003C4ED5">
        <w:tc>
          <w:tcPr>
            <w:tcW w:w="675" w:type="dxa"/>
          </w:tcPr>
          <w:p w:rsidR="002A6CD4" w:rsidRDefault="002A6CD4" w:rsidP="003C4ED5">
            <w:pPr>
              <w:rPr>
                <w:rFonts w:cs="Arial"/>
              </w:rPr>
            </w:pPr>
          </w:p>
        </w:tc>
        <w:tc>
          <w:tcPr>
            <w:tcW w:w="8793" w:type="dxa"/>
          </w:tcPr>
          <w:p w:rsidR="002A6CD4" w:rsidRPr="00177810" w:rsidRDefault="002A6CD4" w:rsidP="003C4ED5">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p>
          <w:p w:rsidR="002A6CD4" w:rsidRPr="00177810" w:rsidRDefault="002A6CD4" w:rsidP="003C4ED5">
            <w:pPr>
              <w:rPr>
                <w:rFonts w:cs="Arial"/>
                <w:i/>
              </w:rPr>
            </w:pPr>
          </w:p>
          <w:p w:rsidR="002A6CD4" w:rsidRPr="00177810" w:rsidRDefault="002A6CD4" w:rsidP="003C4ED5">
            <w:pPr>
              <w:rPr>
                <w:rFonts w:cs="Arial"/>
                <w:b/>
                <w:bCs/>
                <w:i/>
              </w:rPr>
            </w:pPr>
            <w:r w:rsidRPr="00177810">
              <w:rPr>
                <w:rFonts w:cs="Arial"/>
                <w:b/>
                <w:bCs/>
                <w:i/>
              </w:rPr>
              <w:t xml:space="preserve">A minimum of a “C” grade is required to be successful in </w:t>
            </w:r>
            <w:r w:rsidRPr="00177810">
              <w:rPr>
                <w:rFonts w:cs="Arial"/>
                <w:b/>
                <w:bCs/>
                <w:i/>
                <w:u w:val="single"/>
              </w:rPr>
              <w:t>all</w:t>
            </w:r>
            <w:r w:rsidRPr="00177810">
              <w:rPr>
                <w:rFonts w:cs="Arial"/>
                <w:b/>
                <w:bCs/>
                <w:i/>
              </w:rPr>
              <w:t xml:space="preserve"> </w:t>
            </w:r>
            <w:r w:rsidRPr="00177810">
              <w:rPr>
                <w:rFonts w:cs="Arial"/>
                <w:b/>
                <w:bCs/>
                <w:i/>
                <w:u w:val="single"/>
              </w:rPr>
              <w:t>PTN</w:t>
            </w:r>
            <w:r w:rsidRPr="00177810">
              <w:rPr>
                <w:rFonts w:cs="Arial"/>
                <w:b/>
                <w:bCs/>
                <w:i/>
              </w:rPr>
              <w:t xml:space="preserve"> coded courses.</w:t>
            </w:r>
          </w:p>
          <w:p w:rsidR="002A6CD4" w:rsidRPr="00177810" w:rsidRDefault="002A6CD4" w:rsidP="003C4ED5">
            <w:pPr>
              <w:rPr>
                <w:rFonts w:cs="Arial"/>
                <w:i/>
              </w:rPr>
            </w:pPr>
          </w:p>
          <w:p w:rsidR="002A6CD4" w:rsidRPr="00177810" w:rsidRDefault="002A6CD4" w:rsidP="003C4ED5">
            <w:pPr>
              <w:rPr>
                <w:rFonts w:cs="Arial"/>
                <w:i/>
              </w:rPr>
            </w:pPr>
            <w:r w:rsidRPr="00177810">
              <w:rPr>
                <w:rFonts w:cs="Arial"/>
                <w:i/>
              </w:rPr>
              <w:t xml:space="preserve">It is also important to note, that the minimum overall GPA required in order </w:t>
            </w:r>
            <w:proofErr w:type="gramStart"/>
            <w:r w:rsidRPr="00177810">
              <w:rPr>
                <w:rFonts w:cs="Arial"/>
                <w:i/>
              </w:rPr>
              <w:t>to graduate</w:t>
            </w:r>
            <w:proofErr w:type="gramEnd"/>
            <w:r w:rsidRPr="00177810">
              <w:rPr>
                <w:rFonts w:cs="Arial"/>
                <w:i/>
              </w:rPr>
              <w:t xml:space="preserve"> from a Sault College program remains 2.0.</w:t>
            </w:r>
          </w:p>
        </w:tc>
      </w:tr>
    </w:tbl>
    <w:p w:rsidR="002A6CD4" w:rsidRDefault="002A6CD4" w:rsidP="002A6CD4"/>
    <w:p w:rsidR="002A6CD4" w:rsidRDefault="002A6CD4" w:rsidP="002A6CD4"/>
    <w:p w:rsidR="000512CC" w:rsidRDefault="000512CC" w:rsidP="002A6CD4"/>
    <w:tbl>
      <w:tblPr>
        <w:tblW w:w="0" w:type="auto"/>
        <w:tblLayout w:type="fixed"/>
        <w:tblLook w:val="0000"/>
      </w:tblPr>
      <w:tblGrid>
        <w:gridCol w:w="675"/>
        <w:gridCol w:w="8181"/>
      </w:tblGrid>
      <w:tr w:rsidR="002A6CD4" w:rsidTr="003C4ED5">
        <w:trPr>
          <w:cantSplit/>
        </w:trPr>
        <w:tc>
          <w:tcPr>
            <w:tcW w:w="675" w:type="dxa"/>
          </w:tcPr>
          <w:p w:rsidR="002A6CD4" w:rsidRDefault="002A6CD4" w:rsidP="003C4ED5">
            <w:pPr>
              <w:rPr>
                <w:b/>
              </w:rPr>
            </w:pPr>
            <w:r>
              <w:rPr>
                <w:b/>
              </w:rPr>
              <w:t>VI.</w:t>
            </w:r>
          </w:p>
        </w:tc>
        <w:tc>
          <w:tcPr>
            <w:tcW w:w="8181" w:type="dxa"/>
          </w:tcPr>
          <w:p w:rsidR="002A6CD4" w:rsidRDefault="002A6CD4" w:rsidP="003C4ED5">
            <w:pPr>
              <w:rPr>
                <w:b/>
              </w:rPr>
            </w:pPr>
            <w:r>
              <w:rPr>
                <w:b/>
              </w:rPr>
              <w:t>SPECIAL NOTES:</w:t>
            </w:r>
          </w:p>
          <w:p w:rsidR="002A6CD4" w:rsidRDefault="002A6CD4" w:rsidP="003C4ED5"/>
        </w:tc>
      </w:tr>
      <w:tr w:rsidR="002A6CD4" w:rsidTr="003C4ED5">
        <w:trPr>
          <w:cantSplit/>
        </w:trPr>
        <w:tc>
          <w:tcPr>
            <w:tcW w:w="675" w:type="dxa"/>
          </w:tcPr>
          <w:p w:rsidR="002A6CD4" w:rsidRPr="00EF0E03" w:rsidRDefault="002A6CD4" w:rsidP="003C4ED5"/>
        </w:tc>
        <w:tc>
          <w:tcPr>
            <w:tcW w:w="8181" w:type="dxa"/>
          </w:tcPr>
          <w:p w:rsidR="002A6CD4" w:rsidRDefault="002A6CD4" w:rsidP="003C4ED5">
            <w:pPr>
              <w:rPr>
                <w:rFonts w:cs="Arial"/>
                <w:szCs w:val="24"/>
                <w:u w:val="single"/>
              </w:rPr>
            </w:pPr>
            <w:r>
              <w:rPr>
                <w:rFonts w:cs="Arial"/>
                <w:szCs w:val="24"/>
                <w:u w:val="single"/>
              </w:rPr>
              <w:t>Attendance:</w:t>
            </w:r>
          </w:p>
          <w:p w:rsidR="002A6CD4" w:rsidRDefault="002A6CD4" w:rsidP="003C4ED5">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A6CD4" w:rsidRPr="0004491B" w:rsidRDefault="002A6CD4" w:rsidP="003C4ED5">
            <w:pPr>
              <w:rPr>
                <w:rFonts w:cs="Arial"/>
                <w:szCs w:val="24"/>
                <w:u w:val="single"/>
                <w:lang w:eastAsia="en-CA"/>
              </w:rPr>
            </w:pPr>
          </w:p>
        </w:tc>
      </w:tr>
    </w:tbl>
    <w:p w:rsidR="002A6CD4" w:rsidRDefault="002A6CD4" w:rsidP="002A6CD4"/>
    <w:tbl>
      <w:tblPr>
        <w:tblW w:w="0" w:type="auto"/>
        <w:tblLayout w:type="fixed"/>
        <w:tblLook w:val="0000"/>
      </w:tblPr>
      <w:tblGrid>
        <w:gridCol w:w="675"/>
        <w:gridCol w:w="8181"/>
      </w:tblGrid>
      <w:tr w:rsidR="002A6CD4" w:rsidRPr="001F503D" w:rsidTr="003C4ED5">
        <w:trPr>
          <w:cantSplit/>
        </w:trPr>
        <w:tc>
          <w:tcPr>
            <w:tcW w:w="675" w:type="dxa"/>
          </w:tcPr>
          <w:p w:rsidR="002A6CD4" w:rsidRPr="001F503D" w:rsidRDefault="002A6CD4" w:rsidP="003C4ED5">
            <w:pPr>
              <w:rPr>
                <w:b/>
              </w:rPr>
            </w:pPr>
            <w:smartTag w:uri="urn:schemas-microsoft-com:office:smarttags" w:element="stockticker">
              <w:r w:rsidRPr="001F503D">
                <w:rPr>
                  <w:b/>
                </w:rPr>
                <w:t>VII</w:t>
              </w:r>
            </w:smartTag>
            <w:r w:rsidRPr="001F503D">
              <w:rPr>
                <w:b/>
              </w:rPr>
              <w:t>.</w:t>
            </w:r>
          </w:p>
        </w:tc>
        <w:tc>
          <w:tcPr>
            <w:tcW w:w="8181" w:type="dxa"/>
          </w:tcPr>
          <w:p w:rsidR="002A6CD4" w:rsidRDefault="002A6CD4" w:rsidP="003C4ED5">
            <w:pPr>
              <w:rPr>
                <w:b/>
              </w:rPr>
            </w:pPr>
            <w:r>
              <w:rPr>
                <w:b/>
              </w:rPr>
              <w:t xml:space="preserve">COURSE OUTLINE </w:t>
            </w:r>
            <w:r w:rsidRPr="001F503D">
              <w:rPr>
                <w:b/>
              </w:rPr>
              <w:t>ADDENDUM:</w:t>
            </w:r>
          </w:p>
          <w:p w:rsidR="002A6CD4" w:rsidRPr="001F503D" w:rsidRDefault="002A6CD4" w:rsidP="003C4ED5">
            <w:pPr>
              <w:rPr>
                <w:b/>
              </w:rPr>
            </w:pPr>
          </w:p>
        </w:tc>
      </w:tr>
      <w:tr w:rsidR="002A6CD4" w:rsidRPr="001F503D" w:rsidTr="003C4ED5">
        <w:trPr>
          <w:cantSplit/>
        </w:trPr>
        <w:tc>
          <w:tcPr>
            <w:tcW w:w="675" w:type="dxa"/>
          </w:tcPr>
          <w:p w:rsidR="002A6CD4" w:rsidRDefault="002A6CD4" w:rsidP="003C4ED5"/>
        </w:tc>
        <w:tc>
          <w:tcPr>
            <w:tcW w:w="8181" w:type="dxa"/>
          </w:tcPr>
          <w:p w:rsidR="002A6CD4" w:rsidRPr="001F503D" w:rsidRDefault="002A6CD4" w:rsidP="003C4ED5">
            <w:r>
              <w:t>The provisions contained in the addendum located on the portal form part of this course outline.</w:t>
            </w:r>
          </w:p>
        </w:tc>
      </w:tr>
    </w:tbl>
    <w:p w:rsidR="00E61FD2" w:rsidRDefault="00E61FD2"/>
    <w:sectPr w:rsidR="00E61FD2" w:rsidSect="00E61FD2">
      <w:head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37F" w:rsidRDefault="0050237F" w:rsidP="000C5FFC">
      <w:r>
        <w:separator/>
      </w:r>
    </w:p>
  </w:endnote>
  <w:endnote w:type="continuationSeparator" w:id="0">
    <w:p w:rsidR="0050237F" w:rsidRDefault="0050237F" w:rsidP="000C5F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FC" w:rsidRDefault="000C5FFC">
    <w:pPr>
      <w:pStyle w:val="Footer"/>
      <w:jc w:val="right"/>
    </w:pPr>
  </w:p>
  <w:p w:rsidR="000C5FFC" w:rsidRDefault="000C5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37F" w:rsidRDefault="0050237F" w:rsidP="000C5FFC">
      <w:r>
        <w:separator/>
      </w:r>
    </w:p>
  </w:footnote>
  <w:footnote w:type="continuationSeparator" w:id="0">
    <w:p w:rsidR="0050237F" w:rsidRDefault="0050237F" w:rsidP="000C5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CA5" w:rsidRPr="000512CC" w:rsidRDefault="00212CA5">
    <w:pPr>
      <w:pStyle w:val="Header"/>
      <w:rPr>
        <w:b/>
      </w:rPr>
    </w:pPr>
    <w:r w:rsidRPr="000512CC">
      <w:rPr>
        <w:b/>
      </w:rPr>
      <w:t>Dispensing I</w:t>
    </w:r>
    <w:r w:rsidRPr="000512CC">
      <w:rPr>
        <w:b/>
      </w:rPr>
      <w:tab/>
    </w:r>
    <w:r w:rsidR="007D47D0" w:rsidRPr="000512CC">
      <w:rPr>
        <w:b/>
      </w:rPr>
      <w:fldChar w:fldCharType="begin"/>
    </w:r>
    <w:r w:rsidRPr="000512CC">
      <w:rPr>
        <w:b/>
      </w:rPr>
      <w:instrText xml:space="preserve"> PAGE   \* MERGEFORMAT </w:instrText>
    </w:r>
    <w:r w:rsidR="007D47D0" w:rsidRPr="000512CC">
      <w:rPr>
        <w:b/>
      </w:rPr>
      <w:fldChar w:fldCharType="separate"/>
    </w:r>
    <w:r w:rsidR="00A36270">
      <w:rPr>
        <w:b/>
        <w:noProof/>
      </w:rPr>
      <w:t>9</w:t>
    </w:r>
    <w:r w:rsidR="007D47D0" w:rsidRPr="000512CC">
      <w:rPr>
        <w:b/>
      </w:rPr>
      <w:fldChar w:fldCharType="end"/>
    </w:r>
    <w:r w:rsidRPr="000512CC">
      <w:rPr>
        <w:b/>
      </w:rPr>
      <w:tab/>
      <w:t>PTN102</w:t>
    </w:r>
  </w:p>
  <w:p w:rsidR="00212CA5" w:rsidRDefault="00212C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84F"/>
    <w:multiLevelType w:val="hybridMultilevel"/>
    <w:tmpl w:val="86EA5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701A1"/>
    <w:multiLevelType w:val="multilevel"/>
    <w:tmpl w:val="3F32D8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047BC8"/>
    <w:multiLevelType w:val="hybridMultilevel"/>
    <w:tmpl w:val="469E9A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952F14"/>
    <w:multiLevelType w:val="hybridMultilevel"/>
    <w:tmpl w:val="B094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1045AA"/>
    <w:multiLevelType w:val="hybridMultilevel"/>
    <w:tmpl w:val="766ED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67373B"/>
    <w:multiLevelType w:val="hybridMultilevel"/>
    <w:tmpl w:val="04FCA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4D26C7B"/>
    <w:multiLevelType w:val="hybridMultilevel"/>
    <w:tmpl w:val="0A0CB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CDB40F4"/>
    <w:multiLevelType w:val="hybridMultilevel"/>
    <w:tmpl w:val="1EC02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D8E7809"/>
    <w:multiLevelType w:val="hybridMultilevel"/>
    <w:tmpl w:val="A0D6C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F7806FA"/>
    <w:multiLevelType w:val="hybridMultilevel"/>
    <w:tmpl w:val="A5902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5AE4C2F"/>
    <w:multiLevelType w:val="hybridMultilevel"/>
    <w:tmpl w:val="C4EE8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91C26BB"/>
    <w:multiLevelType w:val="multilevel"/>
    <w:tmpl w:val="B0DC8A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99D7B5B"/>
    <w:multiLevelType w:val="hybridMultilevel"/>
    <w:tmpl w:val="2DE4FB3A"/>
    <w:lvl w:ilvl="0" w:tplc="C118638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6FC003D"/>
    <w:multiLevelType w:val="hybridMultilevel"/>
    <w:tmpl w:val="CE3A4272"/>
    <w:lvl w:ilvl="0" w:tplc="10090001">
      <w:start w:val="1"/>
      <w:numFmt w:val="bullet"/>
      <w:lvlText w:val=""/>
      <w:lvlJc w:val="left"/>
      <w:pPr>
        <w:ind w:left="846" w:hanging="360"/>
      </w:pPr>
      <w:rPr>
        <w:rFonts w:ascii="Symbol" w:hAnsi="Symbol" w:hint="default"/>
      </w:rPr>
    </w:lvl>
    <w:lvl w:ilvl="1" w:tplc="10090003" w:tentative="1">
      <w:start w:val="1"/>
      <w:numFmt w:val="bullet"/>
      <w:lvlText w:val="o"/>
      <w:lvlJc w:val="left"/>
      <w:pPr>
        <w:ind w:left="1566" w:hanging="360"/>
      </w:pPr>
      <w:rPr>
        <w:rFonts w:ascii="Courier New" w:hAnsi="Courier New" w:cs="Courier New" w:hint="default"/>
      </w:rPr>
    </w:lvl>
    <w:lvl w:ilvl="2" w:tplc="10090005" w:tentative="1">
      <w:start w:val="1"/>
      <w:numFmt w:val="bullet"/>
      <w:lvlText w:val=""/>
      <w:lvlJc w:val="left"/>
      <w:pPr>
        <w:ind w:left="2286" w:hanging="360"/>
      </w:pPr>
      <w:rPr>
        <w:rFonts w:ascii="Wingdings" w:hAnsi="Wingdings" w:hint="default"/>
      </w:rPr>
    </w:lvl>
    <w:lvl w:ilvl="3" w:tplc="10090001" w:tentative="1">
      <w:start w:val="1"/>
      <w:numFmt w:val="bullet"/>
      <w:lvlText w:val=""/>
      <w:lvlJc w:val="left"/>
      <w:pPr>
        <w:ind w:left="3006" w:hanging="360"/>
      </w:pPr>
      <w:rPr>
        <w:rFonts w:ascii="Symbol" w:hAnsi="Symbol" w:hint="default"/>
      </w:rPr>
    </w:lvl>
    <w:lvl w:ilvl="4" w:tplc="10090003" w:tentative="1">
      <w:start w:val="1"/>
      <w:numFmt w:val="bullet"/>
      <w:lvlText w:val="o"/>
      <w:lvlJc w:val="left"/>
      <w:pPr>
        <w:ind w:left="3726" w:hanging="360"/>
      </w:pPr>
      <w:rPr>
        <w:rFonts w:ascii="Courier New" w:hAnsi="Courier New" w:cs="Courier New" w:hint="default"/>
      </w:rPr>
    </w:lvl>
    <w:lvl w:ilvl="5" w:tplc="10090005" w:tentative="1">
      <w:start w:val="1"/>
      <w:numFmt w:val="bullet"/>
      <w:lvlText w:val=""/>
      <w:lvlJc w:val="left"/>
      <w:pPr>
        <w:ind w:left="4446" w:hanging="360"/>
      </w:pPr>
      <w:rPr>
        <w:rFonts w:ascii="Wingdings" w:hAnsi="Wingdings" w:hint="default"/>
      </w:rPr>
    </w:lvl>
    <w:lvl w:ilvl="6" w:tplc="10090001" w:tentative="1">
      <w:start w:val="1"/>
      <w:numFmt w:val="bullet"/>
      <w:lvlText w:val=""/>
      <w:lvlJc w:val="left"/>
      <w:pPr>
        <w:ind w:left="5166" w:hanging="360"/>
      </w:pPr>
      <w:rPr>
        <w:rFonts w:ascii="Symbol" w:hAnsi="Symbol" w:hint="default"/>
      </w:rPr>
    </w:lvl>
    <w:lvl w:ilvl="7" w:tplc="10090003" w:tentative="1">
      <w:start w:val="1"/>
      <w:numFmt w:val="bullet"/>
      <w:lvlText w:val="o"/>
      <w:lvlJc w:val="left"/>
      <w:pPr>
        <w:ind w:left="5886" w:hanging="360"/>
      </w:pPr>
      <w:rPr>
        <w:rFonts w:ascii="Courier New" w:hAnsi="Courier New" w:cs="Courier New" w:hint="default"/>
      </w:rPr>
    </w:lvl>
    <w:lvl w:ilvl="8" w:tplc="10090005" w:tentative="1">
      <w:start w:val="1"/>
      <w:numFmt w:val="bullet"/>
      <w:lvlText w:val=""/>
      <w:lvlJc w:val="left"/>
      <w:pPr>
        <w:ind w:left="6606" w:hanging="360"/>
      </w:pPr>
      <w:rPr>
        <w:rFonts w:ascii="Wingdings" w:hAnsi="Wingdings" w:hint="default"/>
      </w:rPr>
    </w:lvl>
  </w:abstractNum>
  <w:abstractNum w:abstractNumId="14">
    <w:nsid w:val="4D270DF4"/>
    <w:multiLevelType w:val="hybridMultilevel"/>
    <w:tmpl w:val="DC0EC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F8B58B3"/>
    <w:multiLevelType w:val="hybridMultilevel"/>
    <w:tmpl w:val="39746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2E447C0"/>
    <w:multiLevelType w:val="hybridMultilevel"/>
    <w:tmpl w:val="16700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895050F"/>
    <w:multiLevelType w:val="hybridMultilevel"/>
    <w:tmpl w:val="60C6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61C167D"/>
    <w:multiLevelType w:val="hybridMultilevel"/>
    <w:tmpl w:val="EA763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4B50673"/>
    <w:multiLevelType w:val="hybridMultilevel"/>
    <w:tmpl w:val="1884C1BE"/>
    <w:lvl w:ilvl="0" w:tplc="C118638A">
      <w:start w:val="1"/>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8"/>
  </w:num>
  <w:num w:numId="4">
    <w:abstractNumId w:val="15"/>
  </w:num>
  <w:num w:numId="5">
    <w:abstractNumId w:val="17"/>
  </w:num>
  <w:num w:numId="6">
    <w:abstractNumId w:val="3"/>
  </w:num>
  <w:num w:numId="7">
    <w:abstractNumId w:val="4"/>
  </w:num>
  <w:num w:numId="8">
    <w:abstractNumId w:val="7"/>
  </w:num>
  <w:num w:numId="9">
    <w:abstractNumId w:val="5"/>
  </w:num>
  <w:num w:numId="10">
    <w:abstractNumId w:val="10"/>
  </w:num>
  <w:num w:numId="11">
    <w:abstractNumId w:val="14"/>
  </w:num>
  <w:num w:numId="12">
    <w:abstractNumId w:val="6"/>
  </w:num>
  <w:num w:numId="13">
    <w:abstractNumId w:val="18"/>
  </w:num>
  <w:num w:numId="14">
    <w:abstractNumId w:val="13"/>
  </w:num>
  <w:num w:numId="15">
    <w:abstractNumId w:val="11"/>
  </w:num>
  <w:num w:numId="16">
    <w:abstractNumId w:val="1"/>
  </w:num>
  <w:num w:numId="17">
    <w:abstractNumId w:val="9"/>
  </w:num>
  <w:num w:numId="18">
    <w:abstractNumId w:val="0"/>
  </w:num>
  <w:num w:numId="19">
    <w:abstractNumId w:val="12"/>
  </w:num>
  <w:num w:numId="20">
    <w:abstractNumId w:val="19"/>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useFELayout/>
  </w:compat>
  <w:rsids>
    <w:rsidRoot w:val="002A6CD4"/>
    <w:rsid w:val="000512CC"/>
    <w:rsid w:val="000C5FFC"/>
    <w:rsid w:val="001368D6"/>
    <w:rsid w:val="00177810"/>
    <w:rsid w:val="00181069"/>
    <w:rsid w:val="00212CA5"/>
    <w:rsid w:val="00251BE3"/>
    <w:rsid w:val="002A6CD4"/>
    <w:rsid w:val="003A2205"/>
    <w:rsid w:val="003D50A5"/>
    <w:rsid w:val="0050237F"/>
    <w:rsid w:val="005075B4"/>
    <w:rsid w:val="00520A32"/>
    <w:rsid w:val="005C180B"/>
    <w:rsid w:val="005E19F7"/>
    <w:rsid w:val="00634109"/>
    <w:rsid w:val="00676F83"/>
    <w:rsid w:val="00753147"/>
    <w:rsid w:val="007D47D0"/>
    <w:rsid w:val="00837D9E"/>
    <w:rsid w:val="00A21A82"/>
    <w:rsid w:val="00A36270"/>
    <w:rsid w:val="00A962A7"/>
    <w:rsid w:val="00B3468D"/>
    <w:rsid w:val="00B74CC0"/>
    <w:rsid w:val="00C45773"/>
    <w:rsid w:val="00C57F0D"/>
    <w:rsid w:val="00CC1345"/>
    <w:rsid w:val="00CE690F"/>
    <w:rsid w:val="00D66E59"/>
    <w:rsid w:val="00DA7AEE"/>
    <w:rsid w:val="00E5101F"/>
    <w:rsid w:val="00E61FD2"/>
    <w:rsid w:val="00EE1186"/>
    <w:rsid w:val="00F067B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heme="minorBidi"/>
        <w:sz w:val="28"/>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CD4"/>
    <w:pPr>
      <w:spacing w:after="0" w:line="240" w:lineRule="auto"/>
    </w:pPr>
    <w:rPr>
      <w:rFonts w:ascii="Arial" w:eastAsia="Times New Roman" w:hAnsi="Arial" w:cs="Times New Roman"/>
      <w:sz w:val="22"/>
      <w:szCs w:val="20"/>
    </w:rPr>
  </w:style>
  <w:style w:type="paragraph" w:styleId="Heading1">
    <w:name w:val="heading 1"/>
    <w:basedOn w:val="Normal"/>
    <w:next w:val="Normal"/>
    <w:link w:val="Heading1Char"/>
    <w:qFormat/>
    <w:rsid w:val="002A6CD4"/>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A6CD4"/>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CD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A6CD4"/>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2A6CD4"/>
    <w:pPr>
      <w:tabs>
        <w:tab w:val="center" w:pos="4320"/>
        <w:tab w:val="right" w:pos="8640"/>
      </w:tabs>
    </w:pPr>
  </w:style>
  <w:style w:type="character" w:customStyle="1" w:styleId="HeaderChar">
    <w:name w:val="Header Char"/>
    <w:basedOn w:val="DefaultParagraphFont"/>
    <w:link w:val="Header"/>
    <w:uiPriority w:val="99"/>
    <w:rsid w:val="002A6CD4"/>
    <w:rPr>
      <w:rFonts w:ascii="Arial" w:eastAsia="Times New Roman" w:hAnsi="Arial" w:cs="Times New Roman"/>
      <w:sz w:val="22"/>
      <w:szCs w:val="20"/>
    </w:rPr>
  </w:style>
  <w:style w:type="paragraph" w:styleId="EnvelopeReturn">
    <w:name w:val="envelope return"/>
    <w:basedOn w:val="Normal"/>
    <w:rsid w:val="002A6CD4"/>
    <w:rPr>
      <w:sz w:val="24"/>
      <w:lang w:val="en-US"/>
    </w:rPr>
  </w:style>
  <w:style w:type="paragraph" w:styleId="Footer">
    <w:name w:val="footer"/>
    <w:basedOn w:val="Normal"/>
    <w:link w:val="FooterChar"/>
    <w:uiPriority w:val="99"/>
    <w:rsid w:val="002A6CD4"/>
    <w:pPr>
      <w:tabs>
        <w:tab w:val="center" w:pos="4320"/>
        <w:tab w:val="right" w:pos="8640"/>
      </w:tabs>
    </w:pPr>
  </w:style>
  <w:style w:type="character" w:customStyle="1" w:styleId="FooterChar">
    <w:name w:val="Footer Char"/>
    <w:basedOn w:val="DefaultParagraphFont"/>
    <w:link w:val="Footer"/>
    <w:uiPriority w:val="99"/>
    <w:rsid w:val="002A6CD4"/>
    <w:rPr>
      <w:rFonts w:ascii="Arial" w:eastAsia="Times New Roman" w:hAnsi="Arial" w:cs="Times New Roman"/>
      <w:sz w:val="22"/>
      <w:szCs w:val="20"/>
    </w:rPr>
  </w:style>
  <w:style w:type="paragraph" w:styleId="BodyText">
    <w:name w:val="Body Text"/>
    <w:basedOn w:val="Normal"/>
    <w:link w:val="BodyTextChar"/>
    <w:rsid w:val="002A6CD4"/>
    <w:pPr>
      <w:jc w:val="center"/>
    </w:pPr>
    <w:rPr>
      <w:rFonts w:cs="Arial"/>
    </w:rPr>
  </w:style>
  <w:style w:type="character" w:customStyle="1" w:styleId="BodyTextChar">
    <w:name w:val="Body Text Char"/>
    <w:basedOn w:val="DefaultParagraphFont"/>
    <w:link w:val="BodyText"/>
    <w:rsid w:val="002A6CD4"/>
    <w:rPr>
      <w:rFonts w:ascii="Arial" w:eastAsia="Times New Roman" w:hAnsi="Arial" w:cs="Arial"/>
      <w:sz w:val="22"/>
      <w:szCs w:val="20"/>
    </w:rPr>
  </w:style>
  <w:style w:type="paragraph" w:styleId="PlainText">
    <w:name w:val="Plain Text"/>
    <w:basedOn w:val="Normal"/>
    <w:link w:val="PlainTextChar"/>
    <w:uiPriority w:val="99"/>
    <w:unhideWhenUsed/>
    <w:rsid w:val="002A6CD4"/>
    <w:rPr>
      <w:rFonts w:ascii="Consolas" w:hAnsi="Consolas"/>
      <w:sz w:val="21"/>
      <w:szCs w:val="21"/>
    </w:rPr>
  </w:style>
  <w:style w:type="character" w:customStyle="1" w:styleId="PlainTextChar">
    <w:name w:val="Plain Text Char"/>
    <w:basedOn w:val="DefaultParagraphFont"/>
    <w:link w:val="PlainText"/>
    <w:uiPriority w:val="99"/>
    <w:rsid w:val="002A6CD4"/>
    <w:rPr>
      <w:rFonts w:ascii="Consolas" w:eastAsia="Times New Roman" w:hAnsi="Consolas" w:cs="Times New Roman"/>
      <w:sz w:val="21"/>
      <w:szCs w:val="21"/>
    </w:rPr>
  </w:style>
  <w:style w:type="paragraph" w:styleId="ListParagraph">
    <w:name w:val="List Paragraph"/>
    <w:basedOn w:val="Normal"/>
    <w:uiPriority w:val="34"/>
    <w:qFormat/>
    <w:rsid w:val="002A6CD4"/>
    <w:pPr>
      <w:ind w:left="720"/>
      <w:contextualSpacing/>
    </w:pPr>
  </w:style>
  <w:style w:type="paragraph" w:styleId="BalloonText">
    <w:name w:val="Balloon Text"/>
    <w:basedOn w:val="Normal"/>
    <w:link w:val="BalloonTextChar"/>
    <w:uiPriority w:val="99"/>
    <w:semiHidden/>
    <w:unhideWhenUsed/>
    <w:rsid w:val="002A6CD4"/>
    <w:rPr>
      <w:rFonts w:ascii="Tahoma" w:hAnsi="Tahoma" w:cs="Tahoma"/>
      <w:sz w:val="16"/>
      <w:szCs w:val="16"/>
    </w:rPr>
  </w:style>
  <w:style w:type="character" w:customStyle="1" w:styleId="BalloonTextChar">
    <w:name w:val="Balloon Text Char"/>
    <w:basedOn w:val="DefaultParagraphFont"/>
    <w:link w:val="BalloonText"/>
    <w:uiPriority w:val="99"/>
    <w:semiHidden/>
    <w:rsid w:val="002A6CD4"/>
    <w:rPr>
      <w:rFonts w:ascii="Tahoma" w:eastAsia="Times New Roman" w:hAnsi="Tahoma" w:cs="Tahoma"/>
      <w:sz w:val="16"/>
      <w:szCs w:val="16"/>
    </w:rPr>
  </w:style>
  <w:style w:type="character" w:styleId="Hyperlink">
    <w:name w:val="Hyperlink"/>
    <w:basedOn w:val="DefaultParagraphFont"/>
    <w:uiPriority w:val="99"/>
    <w:unhideWhenUsed/>
    <w:rsid w:val="00C457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cptea.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0F2916-C226-4921-BDCF-DB29560C4E0E}">
  <ds:schemaRefs>
    <ds:schemaRef ds:uri="http://schemas.openxmlformats.org/officeDocument/2006/bibliography"/>
  </ds:schemaRefs>
</ds:datastoreItem>
</file>

<file path=customXml/itemProps2.xml><?xml version="1.0" encoding="utf-8"?>
<ds:datastoreItem xmlns:ds="http://schemas.openxmlformats.org/officeDocument/2006/customXml" ds:itemID="{17C8BE63-FF79-42C7-86AB-1376B56F00C1}"/>
</file>

<file path=customXml/itemProps3.xml><?xml version="1.0" encoding="utf-8"?>
<ds:datastoreItem xmlns:ds="http://schemas.openxmlformats.org/officeDocument/2006/customXml" ds:itemID="{D8E82852-8B13-4B12-B2B1-1A77D4A16807}"/>
</file>

<file path=customXml/itemProps4.xml><?xml version="1.0" encoding="utf-8"?>
<ds:datastoreItem xmlns:ds="http://schemas.openxmlformats.org/officeDocument/2006/customXml" ds:itemID="{FF25514C-31E8-4CAB-94AB-53C6D0B77E6B}"/>
</file>

<file path=docProps/app.xml><?xml version="1.0" encoding="utf-8"?>
<Properties xmlns="http://schemas.openxmlformats.org/officeDocument/2006/extended-properties" xmlns:vt="http://schemas.openxmlformats.org/officeDocument/2006/docPropsVTypes">
  <Template>Normal.dotm</Template>
  <TotalTime>140</TotalTime>
  <Pages>10</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gguidocci</cp:lastModifiedBy>
  <cp:revision>14</cp:revision>
  <cp:lastPrinted>2011-10-21T15:52:00Z</cp:lastPrinted>
  <dcterms:created xsi:type="dcterms:W3CDTF">2011-07-24T14:38:00Z</dcterms:created>
  <dcterms:modified xsi:type="dcterms:W3CDTF">2011-10-21T15:53:00Z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4954800</vt:r8>
  </property>
</Properties>
</file>